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68004" w14:textId="77777777" w:rsidR="00AD0C7F" w:rsidRPr="00CB6A92" w:rsidRDefault="00AD0C7F" w:rsidP="00ED588B">
      <w:pPr>
        <w:spacing w:after="0"/>
        <w:jc w:val="center"/>
        <w:rPr>
          <w:rFonts w:ascii="Abraham" w:hAnsi="Abraham" w:cs="Abraham"/>
          <w:b/>
          <w:bCs/>
          <w:color w:val="1C8CA2"/>
          <w:sz w:val="36"/>
          <w:szCs w:val="36"/>
          <w:u w:val="single"/>
          <w:rtl/>
        </w:rPr>
      </w:pPr>
      <w:r w:rsidRPr="00CB6A92">
        <w:rPr>
          <w:rFonts w:ascii="Abraham" w:hAnsi="Abraham" w:cs="Abraham"/>
          <w:b/>
          <w:bCs/>
          <w:color w:val="1C8CA2"/>
          <w:sz w:val="36"/>
          <w:szCs w:val="36"/>
          <w:u w:val="single"/>
          <w:rtl/>
        </w:rPr>
        <w:t>החלטות הממשלה בנושא עליית הממתינים באדיס וגונדר</w:t>
      </w:r>
    </w:p>
    <w:p w14:paraId="75DA082E" w14:textId="77777777" w:rsidR="00AD0C7F" w:rsidRPr="00AD0C7F" w:rsidRDefault="00AD0C7F" w:rsidP="00AA0D2E">
      <w:pPr>
        <w:spacing w:after="0" w:line="360" w:lineRule="auto"/>
        <w:rPr>
          <w:rFonts w:ascii="Abraham" w:hAnsi="Abraham" w:cs="Abraham"/>
          <w:sz w:val="24"/>
          <w:szCs w:val="20"/>
          <w:u w:val="single"/>
          <w:rtl/>
        </w:rPr>
      </w:pPr>
    </w:p>
    <w:sdt>
      <w:sdtPr>
        <w:rPr>
          <w:lang w:val="he-IL"/>
        </w:rPr>
        <w:id w:val="-641575641"/>
        <w:docPartObj>
          <w:docPartGallery w:val="Table of Contents"/>
          <w:docPartUnique/>
        </w:docPartObj>
      </w:sdtPr>
      <w:sdtEndPr>
        <w:rPr>
          <w:rFonts w:asciiTheme="minorHAnsi" w:eastAsiaTheme="minorHAnsi" w:hAnsiTheme="minorHAnsi" w:cstheme="minorBidi"/>
          <w:bCs w:val="0"/>
          <w:color w:val="auto"/>
          <w:sz w:val="22"/>
          <w:szCs w:val="22"/>
          <w:cs w:val="0"/>
          <w:lang w:val="en-US"/>
        </w:rPr>
      </w:sdtEndPr>
      <w:sdtContent>
        <w:p w14:paraId="1EF0B705" w14:textId="1134C9F0" w:rsidR="00AA0D2E" w:rsidRPr="00A23300" w:rsidRDefault="00ED588B" w:rsidP="00AA0D2E">
          <w:pPr>
            <w:pStyle w:val="ae"/>
            <w:rPr>
              <w:rFonts w:ascii="Abraham" w:hAnsi="Abraham" w:cs="Abraham"/>
              <w:b/>
              <w:bCs w:val="0"/>
              <w:color w:val="1C8CA2"/>
              <w:sz w:val="30"/>
              <w:szCs w:val="30"/>
            </w:rPr>
          </w:pPr>
          <w:r w:rsidRPr="00A23300">
            <w:rPr>
              <w:rFonts w:ascii="Abraham" w:hAnsi="Abraham" w:cs="Abraham"/>
              <w:b/>
              <w:bCs w:val="0"/>
              <w:color w:val="1C8CA2"/>
              <w:sz w:val="30"/>
              <w:szCs w:val="30"/>
            </w:rPr>
            <w:t>תוכן</w:t>
          </w:r>
        </w:p>
        <w:p w14:paraId="554A463F" w14:textId="7DE4A9D1" w:rsidR="00ED588B" w:rsidRDefault="00AA0D2E">
          <w:pPr>
            <w:pStyle w:val="TOC1"/>
            <w:tabs>
              <w:tab w:val="right" w:leader="dot" w:pos="8296"/>
            </w:tabs>
            <w:rPr>
              <w:rFonts w:eastAsiaTheme="minorEastAsia"/>
              <w:noProof/>
              <w:rtl/>
            </w:rPr>
          </w:pPr>
          <w:r>
            <w:fldChar w:fldCharType="begin"/>
          </w:r>
          <w:r>
            <w:instrText xml:space="preserve"> TOC \o "1-3" \h \z \u </w:instrText>
          </w:r>
          <w:r>
            <w:fldChar w:fldCharType="separate"/>
          </w:r>
          <w:hyperlink w:anchor="_Toc71111500" w:history="1">
            <w:r w:rsidR="00ED588B" w:rsidRPr="00FE35E2">
              <w:rPr>
                <w:rStyle w:val="Hyperlink"/>
                <w:rFonts w:ascii="Abraham" w:hAnsi="Abraham" w:cs="Abraham" w:hint="eastAsia"/>
                <w:noProof/>
                <w:rtl/>
              </w:rPr>
              <w:t>החלטת</w:t>
            </w:r>
            <w:r w:rsidR="00ED588B" w:rsidRPr="00FE35E2">
              <w:rPr>
                <w:rStyle w:val="Hyperlink"/>
                <w:rFonts w:ascii="Abraham" w:hAnsi="Abraham" w:cs="Abraham"/>
                <w:noProof/>
                <w:rtl/>
              </w:rPr>
              <w:t xml:space="preserve"> </w:t>
            </w:r>
            <w:r w:rsidR="00ED588B" w:rsidRPr="00FE35E2">
              <w:rPr>
                <w:rStyle w:val="Hyperlink"/>
                <w:rFonts w:ascii="Abraham" w:hAnsi="Abraham" w:cs="Abraham" w:hint="eastAsia"/>
                <w:noProof/>
                <w:rtl/>
              </w:rPr>
              <w:t>ממשלה</w:t>
            </w:r>
            <w:r w:rsidR="00ED588B" w:rsidRPr="00FE35E2">
              <w:rPr>
                <w:rStyle w:val="Hyperlink"/>
                <w:rFonts w:ascii="Abraham" w:hAnsi="Abraham" w:cs="Abraham"/>
                <w:noProof/>
                <w:rtl/>
              </w:rPr>
              <w:t xml:space="preserve"> </w:t>
            </w:r>
            <w:r w:rsidR="00ED588B" w:rsidRPr="00FE35E2">
              <w:rPr>
                <w:rStyle w:val="Hyperlink"/>
                <w:rFonts w:ascii="Abraham" w:hAnsi="Abraham" w:cs="Abraham" w:hint="eastAsia"/>
                <w:noProof/>
                <w:rtl/>
              </w:rPr>
              <w:t>מספר</w:t>
            </w:r>
            <w:r w:rsidR="00ED588B" w:rsidRPr="00FE35E2">
              <w:rPr>
                <w:rStyle w:val="Hyperlink"/>
                <w:rFonts w:ascii="Abraham" w:hAnsi="Abraham" w:cs="Abraham"/>
                <w:noProof/>
                <w:rtl/>
              </w:rPr>
              <w:t xml:space="preserve"> 2948 </w:t>
            </w:r>
            <w:r w:rsidR="00ED588B" w:rsidRPr="00FE35E2">
              <w:rPr>
                <w:rStyle w:val="Hyperlink"/>
                <w:rFonts w:ascii="Abraham" w:hAnsi="Abraham" w:cs="Abraham" w:hint="eastAsia"/>
                <w:noProof/>
                <w:rtl/>
              </w:rPr>
              <w:t>משנת</w:t>
            </w:r>
            <w:r w:rsidR="00ED588B" w:rsidRPr="00FE35E2">
              <w:rPr>
                <w:rStyle w:val="Hyperlink"/>
                <w:rFonts w:ascii="Abraham" w:hAnsi="Abraham" w:cs="Abraham"/>
                <w:noProof/>
                <w:rtl/>
              </w:rPr>
              <w:t xml:space="preserve"> 2003</w:t>
            </w:r>
            <w:r w:rsidR="00ED588B">
              <w:rPr>
                <w:noProof/>
                <w:webHidden/>
                <w:rtl/>
              </w:rPr>
              <w:tab/>
            </w:r>
            <w:r w:rsidR="00ED588B">
              <w:rPr>
                <w:rStyle w:val="Hyperlink"/>
                <w:noProof/>
                <w:rtl/>
              </w:rPr>
              <w:fldChar w:fldCharType="begin"/>
            </w:r>
            <w:r w:rsidR="00ED588B">
              <w:rPr>
                <w:noProof/>
                <w:webHidden/>
                <w:rtl/>
              </w:rPr>
              <w:instrText xml:space="preserve"> </w:instrText>
            </w:r>
            <w:r w:rsidR="00ED588B">
              <w:rPr>
                <w:noProof/>
                <w:webHidden/>
              </w:rPr>
              <w:instrText>PAGEREF</w:instrText>
            </w:r>
            <w:r w:rsidR="00ED588B">
              <w:rPr>
                <w:noProof/>
                <w:webHidden/>
                <w:rtl/>
              </w:rPr>
              <w:instrText xml:space="preserve"> _</w:instrText>
            </w:r>
            <w:r w:rsidR="00ED588B">
              <w:rPr>
                <w:noProof/>
                <w:webHidden/>
              </w:rPr>
              <w:instrText>Toc71111500 \h</w:instrText>
            </w:r>
            <w:r w:rsidR="00ED588B">
              <w:rPr>
                <w:noProof/>
                <w:webHidden/>
                <w:rtl/>
              </w:rPr>
              <w:instrText xml:space="preserve"> </w:instrText>
            </w:r>
            <w:r w:rsidR="00ED588B">
              <w:rPr>
                <w:rStyle w:val="Hyperlink"/>
                <w:noProof/>
                <w:rtl/>
              </w:rPr>
            </w:r>
            <w:r w:rsidR="00ED588B">
              <w:rPr>
                <w:rStyle w:val="Hyperlink"/>
                <w:noProof/>
                <w:rtl/>
              </w:rPr>
              <w:fldChar w:fldCharType="separate"/>
            </w:r>
            <w:r w:rsidR="00ED588B">
              <w:rPr>
                <w:noProof/>
                <w:webHidden/>
                <w:rtl/>
              </w:rPr>
              <w:t>2</w:t>
            </w:r>
            <w:r w:rsidR="00ED588B">
              <w:rPr>
                <w:rStyle w:val="Hyperlink"/>
                <w:noProof/>
                <w:rtl/>
              </w:rPr>
              <w:fldChar w:fldCharType="end"/>
            </w:r>
          </w:hyperlink>
        </w:p>
        <w:p w14:paraId="1D75C744" w14:textId="5F264743" w:rsidR="00ED588B" w:rsidRDefault="00ED588B">
          <w:pPr>
            <w:pStyle w:val="TOC1"/>
            <w:tabs>
              <w:tab w:val="right" w:leader="dot" w:pos="8296"/>
            </w:tabs>
            <w:rPr>
              <w:rFonts w:eastAsiaTheme="minorEastAsia"/>
              <w:noProof/>
              <w:rtl/>
            </w:rPr>
          </w:pPr>
          <w:hyperlink w:anchor="_Toc71111501" w:history="1">
            <w:r w:rsidRPr="00FE35E2">
              <w:rPr>
                <w:rStyle w:val="Hyperlink"/>
                <w:rFonts w:ascii="Abraham" w:eastAsia="Times New Roman" w:hAnsi="Abraham" w:cs="Abraham" w:hint="eastAsia"/>
                <w:noProof/>
                <w:rtl/>
              </w:rPr>
              <w:t>החלטת</w:t>
            </w:r>
            <w:r w:rsidRPr="00FE35E2">
              <w:rPr>
                <w:rStyle w:val="Hyperlink"/>
                <w:rFonts w:ascii="Abraham" w:eastAsia="Times New Roman" w:hAnsi="Abraham" w:cs="Abraham"/>
                <w:noProof/>
                <w:rtl/>
              </w:rPr>
              <w:t xml:space="preserve"> </w:t>
            </w:r>
            <w:r w:rsidRPr="00FE35E2">
              <w:rPr>
                <w:rStyle w:val="Hyperlink"/>
                <w:rFonts w:ascii="Abraham" w:eastAsia="Times New Roman" w:hAnsi="Abraham" w:cs="Abraham" w:hint="eastAsia"/>
                <w:noProof/>
                <w:rtl/>
              </w:rPr>
              <w:t>ממשלה</w:t>
            </w:r>
            <w:r w:rsidRPr="00FE35E2">
              <w:rPr>
                <w:rStyle w:val="Hyperlink"/>
                <w:rFonts w:ascii="Abraham" w:eastAsia="Times New Roman" w:hAnsi="Abraham" w:cs="Abraham"/>
                <w:noProof/>
                <w:rtl/>
              </w:rPr>
              <w:t xml:space="preserve"> </w:t>
            </w:r>
            <w:r w:rsidRPr="00FE35E2">
              <w:rPr>
                <w:rStyle w:val="Hyperlink"/>
                <w:rFonts w:ascii="Abraham" w:eastAsia="Times New Roman" w:hAnsi="Abraham" w:cs="Abraham" w:hint="eastAsia"/>
                <w:noProof/>
                <w:rtl/>
              </w:rPr>
              <w:t>מספר</w:t>
            </w:r>
            <w:r w:rsidRPr="00FE35E2">
              <w:rPr>
                <w:rStyle w:val="Hyperlink"/>
                <w:rFonts w:ascii="Abraham" w:eastAsia="Times New Roman" w:hAnsi="Abraham" w:cs="Abraham"/>
                <w:noProof/>
                <w:rtl/>
              </w:rPr>
              <w:t xml:space="preserve"> 3356 </w:t>
            </w:r>
            <w:r w:rsidRPr="00FE35E2">
              <w:rPr>
                <w:rStyle w:val="Hyperlink"/>
                <w:rFonts w:ascii="Abraham" w:eastAsia="Times New Roman" w:hAnsi="Abraham" w:cs="Abraham" w:hint="eastAsia"/>
                <w:noProof/>
                <w:rtl/>
              </w:rPr>
              <w:t>משנת</w:t>
            </w:r>
            <w:r w:rsidRPr="00FE35E2">
              <w:rPr>
                <w:rStyle w:val="Hyperlink"/>
                <w:rFonts w:ascii="Abraham" w:eastAsia="Times New Roman" w:hAnsi="Abraham" w:cs="Abraham"/>
                <w:noProof/>
                <w:rtl/>
              </w:rPr>
              <w:t xml:space="preserve"> 2005</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Toc71111501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14:paraId="4A6A3027" w14:textId="010BE973" w:rsidR="00ED588B" w:rsidRDefault="00ED588B">
          <w:pPr>
            <w:pStyle w:val="TOC1"/>
            <w:tabs>
              <w:tab w:val="right" w:leader="dot" w:pos="8296"/>
            </w:tabs>
            <w:rPr>
              <w:rFonts w:eastAsiaTheme="minorEastAsia"/>
              <w:noProof/>
              <w:rtl/>
            </w:rPr>
          </w:pPr>
          <w:hyperlink w:anchor="_Toc71111502" w:history="1">
            <w:r w:rsidRPr="00FE35E2">
              <w:rPr>
                <w:rStyle w:val="Hyperlink"/>
                <w:rFonts w:ascii="Abraham" w:eastAsia="Times New Roman" w:hAnsi="Abraham" w:cs="Abraham" w:hint="eastAsia"/>
                <w:noProof/>
                <w:rtl/>
              </w:rPr>
              <w:t>החלטת</w:t>
            </w:r>
            <w:r w:rsidRPr="00FE35E2">
              <w:rPr>
                <w:rStyle w:val="Hyperlink"/>
                <w:rFonts w:ascii="Abraham" w:eastAsia="Times New Roman" w:hAnsi="Abraham" w:cs="Abraham"/>
                <w:noProof/>
                <w:rtl/>
              </w:rPr>
              <w:t xml:space="preserve"> </w:t>
            </w:r>
            <w:r w:rsidRPr="00FE35E2">
              <w:rPr>
                <w:rStyle w:val="Hyperlink"/>
                <w:rFonts w:ascii="Abraham" w:eastAsia="Times New Roman" w:hAnsi="Abraham" w:cs="Abraham" w:hint="eastAsia"/>
                <w:noProof/>
                <w:rtl/>
              </w:rPr>
              <w:t>ממשלה</w:t>
            </w:r>
            <w:r w:rsidRPr="00FE35E2">
              <w:rPr>
                <w:rStyle w:val="Hyperlink"/>
                <w:rFonts w:ascii="Abraham" w:eastAsia="Times New Roman" w:hAnsi="Abraham" w:cs="Abraham"/>
                <w:noProof/>
                <w:rtl/>
              </w:rPr>
              <w:t xml:space="preserve"> </w:t>
            </w:r>
            <w:r w:rsidRPr="00FE35E2">
              <w:rPr>
                <w:rStyle w:val="Hyperlink"/>
                <w:rFonts w:ascii="Abraham" w:eastAsia="Times New Roman" w:hAnsi="Abraham" w:cs="Abraham" w:hint="eastAsia"/>
                <w:noProof/>
                <w:rtl/>
              </w:rPr>
              <w:t>מספר</w:t>
            </w:r>
            <w:r w:rsidRPr="00FE35E2">
              <w:rPr>
                <w:rStyle w:val="Hyperlink"/>
                <w:rFonts w:ascii="Abraham" w:eastAsia="Times New Roman" w:hAnsi="Abraham" w:cs="Abraham"/>
                <w:noProof/>
                <w:rtl/>
              </w:rPr>
              <w:t xml:space="preserve"> 3368 </w:t>
            </w:r>
            <w:r w:rsidRPr="00FE35E2">
              <w:rPr>
                <w:rStyle w:val="Hyperlink"/>
                <w:rFonts w:ascii="Abraham" w:eastAsia="Times New Roman" w:hAnsi="Abraham" w:cs="Abraham" w:hint="eastAsia"/>
                <w:noProof/>
                <w:rtl/>
              </w:rPr>
              <w:t>משנת</w:t>
            </w:r>
            <w:r w:rsidRPr="00FE35E2">
              <w:rPr>
                <w:rStyle w:val="Hyperlink"/>
                <w:rFonts w:ascii="Abraham" w:eastAsia="Times New Roman" w:hAnsi="Abraham" w:cs="Abraham"/>
                <w:noProof/>
                <w:rtl/>
              </w:rPr>
              <w:t xml:space="preserve"> 2005</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Toc71111502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14:paraId="66C627B3" w14:textId="1EF4E833" w:rsidR="00ED588B" w:rsidRDefault="00ED588B">
          <w:pPr>
            <w:pStyle w:val="TOC1"/>
            <w:tabs>
              <w:tab w:val="right" w:leader="dot" w:pos="8296"/>
            </w:tabs>
            <w:rPr>
              <w:rFonts w:eastAsiaTheme="minorEastAsia"/>
              <w:noProof/>
              <w:rtl/>
            </w:rPr>
          </w:pPr>
          <w:hyperlink w:anchor="_Toc71111503" w:history="1">
            <w:r w:rsidRPr="00FE35E2">
              <w:rPr>
                <w:rStyle w:val="Hyperlink"/>
                <w:rFonts w:ascii="Abraham" w:eastAsia="Times New Roman" w:hAnsi="Abraham" w:cs="Abraham" w:hint="eastAsia"/>
                <w:noProof/>
                <w:rtl/>
              </w:rPr>
              <w:t>החלטת</w:t>
            </w:r>
            <w:r w:rsidRPr="00FE35E2">
              <w:rPr>
                <w:rStyle w:val="Hyperlink"/>
                <w:rFonts w:ascii="Abraham" w:eastAsia="Times New Roman" w:hAnsi="Abraham" w:cs="Abraham"/>
                <w:noProof/>
                <w:rtl/>
              </w:rPr>
              <w:t xml:space="preserve"> </w:t>
            </w:r>
            <w:r w:rsidRPr="00FE35E2">
              <w:rPr>
                <w:rStyle w:val="Hyperlink"/>
                <w:rFonts w:ascii="Abraham" w:eastAsia="Times New Roman" w:hAnsi="Abraham" w:cs="Abraham" w:hint="eastAsia"/>
                <w:noProof/>
                <w:rtl/>
              </w:rPr>
              <w:t>ממשלה</w:t>
            </w:r>
            <w:r w:rsidRPr="00FE35E2">
              <w:rPr>
                <w:rStyle w:val="Hyperlink"/>
                <w:rFonts w:ascii="Abraham" w:eastAsia="Times New Roman" w:hAnsi="Abraham" w:cs="Abraham"/>
                <w:noProof/>
                <w:rtl/>
              </w:rPr>
              <w:t xml:space="preserve"> </w:t>
            </w:r>
            <w:r w:rsidRPr="00FE35E2">
              <w:rPr>
                <w:rStyle w:val="Hyperlink"/>
                <w:rFonts w:ascii="Abraham" w:eastAsia="Times New Roman" w:hAnsi="Abraham" w:cs="Abraham" w:hint="eastAsia"/>
                <w:noProof/>
                <w:rtl/>
              </w:rPr>
              <w:t>מספר</w:t>
            </w:r>
            <w:r w:rsidRPr="00FE35E2">
              <w:rPr>
                <w:rStyle w:val="Hyperlink"/>
                <w:rFonts w:ascii="Abraham" w:eastAsia="Times New Roman" w:hAnsi="Abraham" w:cs="Abraham"/>
                <w:noProof/>
                <w:rtl/>
              </w:rPr>
              <w:t xml:space="preserve"> 4173 </w:t>
            </w:r>
            <w:r w:rsidRPr="00FE35E2">
              <w:rPr>
                <w:rStyle w:val="Hyperlink"/>
                <w:rFonts w:ascii="Abraham" w:eastAsia="Times New Roman" w:hAnsi="Abraham" w:cs="Abraham" w:hint="eastAsia"/>
                <w:noProof/>
                <w:rtl/>
              </w:rPr>
              <w:t>משנת</w:t>
            </w:r>
            <w:r w:rsidRPr="00FE35E2">
              <w:rPr>
                <w:rStyle w:val="Hyperlink"/>
                <w:rFonts w:ascii="Abraham" w:eastAsia="Times New Roman" w:hAnsi="Abraham" w:cs="Abraham"/>
                <w:noProof/>
                <w:rtl/>
              </w:rPr>
              <w:t xml:space="preserve"> 2005</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Toc71111503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14:paraId="5AEDEE91" w14:textId="5C579356" w:rsidR="00ED588B" w:rsidRDefault="00ED588B">
          <w:pPr>
            <w:pStyle w:val="TOC1"/>
            <w:tabs>
              <w:tab w:val="right" w:leader="dot" w:pos="8296"/>
            </w:tabs>
            <w:rPr>
              <w:rFonts w:eastAsiaTheme="minorEastAsia"/>
              <w:noProof/>
              <w:rtl/>
            </w:rPr>
          </w:pPr>
          <w:hyperlink w:anchor="_Toc71111504" w:history="1">
            <w:r w:rsidRPr="00FE35E2">
              <w:rPr>
                <w:rStyle w:val="Hyperlink"/>
                <w:rFonts w:ascii="Abraham" w:eastAsia="Times New Roman" w:hAnsi="Abraham" w:cs="Abraham" w:hint="eastAsia"/>
                <w:noProof/>
                <w:rtl/>
              </w:rPr>
              <w:t>החלטת</w:t>
            </w:r>
            <w:r w:rsidRPr="00FE35E2">
              <w:rPr>
                <w:rStyle w:val="Hyperlink"/>
                <w:rFonts w:ascii="Abraham" w:eastAsia="Times New Roman" w:hAnsi="Abraham" w:cs="Abraham"/>
                <w:noProof/>
                <w:rtl/>
              </w:rPr>
              <w:t xml:space="preserve"> </w:t>
            </w:r>
            <w:r w:rsidRPr="00FE35E2">
              <w:rPr>
                <w:rStyle w:val="Hyperlink"/>
                <w:rFonts w:ascii="Abraham" w:eastAsia="Times New Roman" w:hAnsi="Abraham" w:cs="Abraham" w:hint="eastAsia"/>
                <w:noProof/>
                <w:rtl/>
              </w:rPr>
              <w:t>ממשלה</w:t>
            </w:r>
            <w:r w:rsidRPr="00FE35E2">
              <w:rPr>
                <w:rStyle w:val="Hyperlink"/>
                <w:rFonts w:ascii="Abraham" w:eastAsia="Times New Roman" w:hAnsi="Abraham" w:cs="Abraham"/>
                <w:noProof/>
                <w:rtl/>
              </w:rPr>
              <w:t xml:space="preserve"> </w:t>
            </w:r>
            <w:r w:rsidRPr="00FE35E2">
              <w:rPr>
                <w:rStyle w:val="Hyperlink"/>
                <w:rFonts w:ascii="Abraham" w:eastAsia="Times New Roman" w:hAnsi="Abraham" w:cs="Abraham" w:hint="eastAsia"/>
                <w:noProof/>
                <w:rtl/>
              </w:rPr>
              <w:t>מספר</w:t>
            </w:r>
            <w:r w:rsidRPr="00FE35E2">
              <w:rPr>
                <w:rStyle w:val="Hyperlink"/>
                <w:rFonts w:ascii="Abraham" w:eastAsia="Times New Roman" w:hAnsi="Abraham" w:cs="Abraham"/>
                <w:noProof/>
                <w:rtl/>
              </w:rPr>
              <w:t xml:space="preserve"> 4082 </w:t>
            </w:r>
            <w:r w:rsidRPr="00FE35E2">
              <w:rPr>
                <w:rStyle w:val="Hyperlink"/>
                <w:rFonts w:ascii="Abraham" w:eastAsia="Times New Roman" w:hAnsi="Abraham" w:cs="Abraham" w:hint="eastAsia"/>
                <w:noProof/>
                <w:rtl/>
              </w:rPr>
              <w:t>משנת</w:t>
            </w:r>
            <w:r w:rsidRPr="00FE35E2">
              <w:rPr>
                <w:rStyle w:val="Hyperlink"/>
                <w:rFonts w:ascii="Abraham" w:eastAsia="Times New Roman" w:hAnsi="Abraham" w:cs="Abraham"/>
                <w:noProof/>
                <w:rtl/>
              </w:rPr>
              <w:t xml:space="preserve"> 2008</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Toc71111504 \h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14:paraId="74E62A22" w14:textId="486EB17A" w:rsidR="00ED588B" w:rsidRDefault="00ED588B">
          <w:pPr>
            <w:pStyle w:val="TOC1"/>
            <w:tabs>
              <w:tab w:val="right" w:leader="dot" w:pos="8296"/>
            </w:tabs>
            <w:rPr>
              <w:rFonts w:eastAsiaTheme="minorEastAsia"/>
              <w:noProof/>
              <w:rtl/>
            </w:rPr>
          </w:pPr>
          <w:hyperlink w:anchor="_Toc71111505" w:history="1">
            <w:r w:rsidRPr="00FE35E2">
              <w:rPr>
                <w:rStyle w:val="Hyperlink"/>
                <w:rFonts w:ascii="Abraham" w:eastAsia="Times New Roman" w:hAnsi="Abraham" w:cs="Abraham" w:hint="eastAsia"/>
                <w:noProof/>
                <w:rtl/>
              </w:rPr>
              <w:t>החלטת</w:t>
            </w:r>
            <w:r w:rsidRPr="00FE35E2">
              <w:rPr>
                <w:rStyle w:val="Hyperlink"/>
                <w:rFonts w:ascii="Abraham" w:eastAsia="Times New Roman" w:hAnsi="Abraham" w:cs="Abraham"/>
                <w:noProof/>
                <w:rtl/>
              </w:rPr>
              <w:t xml:space="preserve"> </w:t>
            </w:r>
            <w:r w:rsidRPr="00FE35E2">
              <w:rPr>
                <w:rStyle w:val="Hyperlink"/>
                <w:rFonts w:ascii="Abraham" w:eastAsia="Times New Roman" w:hAnsi="Abraham" w:cs="Abraham" w:hint="eastAsia"/>
                <w:noProof/>
                <w:rtl/>
              </w:rPr>
              <w:t>ממשלה</w:t>
            </w:r>
            <w:r w:rsidRPr="00FE35E2">
              <w:rPr>
                <w:rStyle w:val="Hyperlink"/>
                <w:rFonts w:ascii="Abraham" w:eastAsia="Times New Roman" w:hAnsi="Abraham" w:cs="Abraham"/>
                <w:noProof/>
                <w:rtl/>
              </w:rPr>
              <w:t xml:space="preserve"> </w:t>
            </w:r>
            <w:r w:rsidRPr="00FE35E2">
              <w:rPr>
                <w:rStyle w:val="Hyperlink"/>
                <w:rFonts w:ascii="Abraham" w:eastAsia="Times New Roman" w:hAnsi="Abraham" w:cs="Abraham" w:hint="eastAsia"/>
                <w:noProof/>
                <w:rtl/>
              </w:rPr>
              <w:t>מספר</w:t>
            </w:r>
            <w:r w:rsidRPr="00FE35E2">
              <w:rPr>
                <w:rStyle w:val="Hyperlink"/>
                <w:rFonts w:ascii="Abraham" w:eastAsia="Times New Roman" w:hAnsi="Abraham" w:cs="Abraham"/>
                <w:noProof/>
                <w:rtl/>
              </w:rPr>
              <w:t xml:space="preserve"> 187 </w:t>
            </w:r>
            <w:r w:rsidRPr="00FE35E2">
              <w:rPr>
                <w:rStyle w:val="Hyperlink"/>
                <w:rFonts w:ascii="Abraham" w:eastAsia="Times New Roman" w:hAnsi="Abraham" w:cs="Abraham" w:hint="eastAsia"/>
                <w:noProof/>
                <w:rtl/>
              </w:rPr>
              <w:t>משנת</w:t>
            </w:r>
            <w:r w:rsidRPr="00FE35E2">
              <w:rPr>
                <w:rStyle w:val="Hyperlink"/>
                <w:rFonts w:ascii="Abraham" w:eastAsia="Times New Roman" w:hAnsi="Abraham" w:cs="Abraham"/>
                <w:noProof/>
                <w:rtl/>
              </w:rPr>
              <w:t xml:space="preserve"> 2009</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Toc71111505 \h</w:instrText>
            </w:r>
            <w:r>
              <w:rPr>
                <w:noProof/>
                <w:webHidden/>
                <w:rtl/>
              </w:rPr>
              <w:instrText xml:space="preserve"> </w:instrText>
            </w:r>
            <w:r>
              <w:rPr>
                <w:rStyle w:val="Hyperlink"/>
                <w:noProof/>
                <w:rtl/>
              </w:rPr>
            </w:r>
            <w:r>
              <w:rPr>
                <w:rStyle w:val="Hyperlink"/>
                <w:noProof/>
                <w:rtl/>
              </w:rPr>
              <w:fldChar w:fldCharType="separate"/>
            </w:r>
            <w:r>
              <w:rPr>
                <w:noProof/>
                <w:webHidden/>
                <w:rtl/>
              </w:rPr>
              <w:t>12</w:t>
            </w:r>
            <w:r>
              <w:rPr>
                <w:rStyle w:val="Hyperlink"/>
                <w:noProof/>
                <w:rtl/>
              </w:rPr>
              <w:fldChar w:fldCharType="end"/>
            </w:r>
          </w:hyperlink>
        </w:p>
        <w:p w14:paraId="3CEB450D" w14:textId="24C1FB5C" w:rsidR="00ED588B" w:rsidRDefault="00ED588B">
          <w:pPr>
            <w:pStyle w:val="TOC1"/>
            <w:tabs>
              <w:tab w:val="right" w:leader="dot" w:pos="8296"/>
            </w:tabs>
            <w:rPr>
              <w:rFonts w:eastAsiaTheme="minorEastAsia"/>
              <w:noProof/>
              <w:rtl/>
            </w:rPr>
          </w:pPr>
          <w:hyperlink w:anchor="_Toc71111506" w:history="1">
            <w:r w:rsidRPr="00FE35E2">
              <w:rPr>
                <w:rStyle w:val="Hyperlink"/>
                <w:rFonts w:ascii="Abraham" w:eastAsia="Times New Roman" w:hAnsi="Abraham" w:cs="Abraham" w:hint="eastAsia"/>
                <w:noProof/>
                <w:rtl/>
              </w:rPr>
              <w:t>החלטת</w:t>
            </w:r>
            <w:r w:rsidRPr="00FE35E2">
              <w:rPr>
                <w:rStyle w:val="Hyperlink"/>
                <w:rFonts w:ascii="Abraham" w:eastAsia="Times New Roman" w:hAnsi="Abraham" w:cs="Abraham"/>
                <w:noProof/>
                <w:rtl/>
              </w:rPr>
              <w:t xml:space="preserve"> </w:t>
            </w:r>
            <w:r w:rsidRPr="00FE35E2">
              <w:rPr>
                <w:rStyle w:val="Hyperlink"/>
                <w:rFonts w:ascii="Abraham" w:eastAsia="Times New Roman" w:hAnsi="Abraham" w:cs="Abraham" w:hint="eastAsia"/>
                <w:noProof/>
                <w:rtl/>
              </w:rPr>
              <w:t>ממשלה</w:t>
            </w:r>
            <w:r w:rsidRPr="00FE35E2">
              <w:rPr>
                <w:rStyle w:val="Hyperlink"/>
                <w:rFonts w:ascii="Abraham" w:eastAsia="Times New Roman" w:hAnsi="Abraham" w:cs="Abraham"/>
                <w:noProof/>
                <w:rtl/>
              </w:rPr>
              <w:t xml:space="preserve"> </w:t>
            </w:r>
            <w:r w:rsidRPr="00FE35E2">
              <w:rPr>
                <w:rStyle w:val="Hyperlink"/>
                <w:rFonts w:ascii="Abraham" w:eastAsia="Times New Roman" w:hAnsi="Abraham" w:cs="Abraham" w:hint="eastAsia"/>
                <w:noProof/>
                <w:rtl/>
              </w:rPr>
              <w:t>מספר</w:t>
            </w:r>
            <w:r w:rsidRPr="00FE35E2">
              <w:rPr>
                <w:rStyle w:val="Hyperlink"/>
                <w:rFonts w:ascii="Abraham" w:eastAsia="Times New Roman" w:hAnsi="Abraham" w:cs="Abraham"/>
                <w:noProof/>
                <w:rtl/>
              </w:rPr>
              <w:t xml:space="preserve"> 2434 </w:t>
            </w:r>
            <w:r w:rsidRPr="00FE35E2">
              <w:rPr>
                <w:rStyle w:val="Hyperlink"/>
                <w:rFonts w:ascii="Abraham" w:eastAsia="Times New Roman" w:hAnsi="Abraham" w:cs="Abraham" w:hint="eastAsia"/>
                <w:noProof/>
                <w:rtl/>
              </w:rPr>
              <w:t>משנת</w:t>
            </w:r>
            <w:r w:rsidRPr="00FE35E2">
              <w:rPr>
                <w:rStyle w:val="Hyperlink"/>
                <w:rFonts w:ascii="Abraham" w:eastAsia="Times New Roman" w:hAnsi="Abraham" w:cs="Abraham"/>
                <w:noProof/>
                <w:rtl/>
              </w:rPr>
              <w:t xml:space="preserve"> 2010</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Toc71111506 \h</w:instrText>
            </w:r>
            <w:r>
              <w:rPr>
                <w:noProof/>
                <w:webHidden/>
                <w:rtl/>
              </w:rPr>
              <w:instrText xml:space="preserve"> </w:instrText>
            </w:r>
            <w:r>
              <w:rPr>
                <w:rStyle w:val="Hyperlink"/>
                <w:noProof/>
                <w:rtl/>
              </w:rPr>
            </w:r>
            <w:r>
              <w:rPr>
                <w:rStyle w:val="Hyperlink"/>
                <w:noProof/>
                <w:rtl/>
              </w:rPr>
              <w:fldChar w:fldCharType="separate"/>
            </w:r>
            <w:r>
              <w:rPr>
                <w:noProof/>
                <w:webHidden/>
                <w:rtl/>
              </w:rPr>
              <w:t>14</w:t>
            </w:r>
            <w:r>
              <w:rPr>
                <w:rStyle w:val="Hyperlink"/>
                <w:noProof/>
                <w:rtl/>
              </w:rPr>
              <w:fldChar w:fldCharType="end"/>
            </w:r>
          </w:hyperlink>
        </w:p>
        <w:p w14:paraId="28C4D060" w14:textId="169E1F85" w:rsidR="00ED588B" w:rsidRDefault="00ED588B">
          <w:pPr>
            <w:pStyle w:val="TOC1"/>
            <w:tabs>
              <w:tab w:val="right" w:leader="dot" w:pos="8296"/>
            </w:tabs>
            <w:rPr>
              <w:rFonts w:eastAsiaTheme="minorEastAsia"/>
              <w:noProof/>
              <w:rtl/>
            </w:rPr>
          </w:pPr>
          <w:hyperlink w:anchor="_Toc71111507" w:history="1">
            <w:r w:rsidRPr="00FE35E2">
              <w:rPr>
                <w:rStyle w:val="Hyperlink"/>
                <w:rFonts w:ascii="Abraham" w:eastAsia="Times New Roman" w:hAnsi="Abraham" w:cs="Abraham" w:hint="eastAsia"/>
                <w:noProof/>
                <w:rtl/>
              </w:rPr>
              <w:t>החלטת</w:t>
            </w:r>
            <w:r w:rsidRPr="00FE35E2">
              <w:rPr>
                <w:rStyle w:val="Hyperlink"/>
                <w:rFonts w:ascii="Abraham" w:eastAsia="Times New Roman" w:hAnsi="Abraham" w:cs="Abraham"/>
                <w:noProof/>
                <w:rtl/>
              </w:rPr>
              <w:t xml:space="preserve"> </w:t>
            </w:r>
            <w:r w:rsidRPr="00FE35E2">
              <w:rPr>
                <w:rStyle w:val="Hyperlink"/>
                <w:rFonts w:ascii="Abraham" w:eastAsia="Times New Roman" w:hAnsi="Abraham" w:cs="Abraham" w:hint="eastAsia"/>
                <w:noProof/>
                <w:rtl/>
              </w:rPr>
              <w:t>ממשלה</w:t>
            </w:r>
            <w:r w:rsidRPr="00FE35E2">
              <w:rPr>
                <w:rStyle w:val="Hyperlink"/>
                <w:rFonts w:ascii="Abraham" w:eastAsia="Times New Roman" w:hAnsi="Abraham" w:cs="Abraham"/>
                <w:noProof/>
                <w:rtl/>
              </w:rPr>
              <w:t xml:space="preserve"> </w:t>
            </w:r>
            <w:r w:rsidRPr="00FE35E2">
              <w:rPr>
                <w:rStyle w:val="Hyperlink"/>
                <w:rFonts w:ascii="Abraham" w:eastAsia="Times New Roman" w:hAnsi="Abraham" w:cs="Abraham" w:hint="eastAsia"/>
                <w:noProof/>
                <w:rtl/>
              </w:rPr>
              <w:t>מספר</w:t>
            </w:r>
            <w:r w:rsidRPr="00FE35E2">
              <w:rPr>
                <w:rStyle w:val="Hyperlink"/>
                <w:rFonts w:ascii="Abraham" w:eastAsia="Times New Roman" w:hAnsi="Abraham" w:cs="Abraham"/>
                <w:noProof/>
                <w:rtl/>
              </w:rPr>
              <w:t xml:space="preserve"> 716 </w:t>
            </w:r>
            <w:r w:rsidRPr="00FE35E2">
              <w:rPr>
                <w:rStyle w:val="Hyperlink"/>
                <w:rFonts w:ascii="Abraham" w:eastAsia="Times New Roman" w:hAnsi="Abraham" w:cs="Abraham" w:hint="eastAsia"/>
                <w:noProof/>
                <w:rtl/>
              </w:rPr>
              <w:t>משנת</w:t>
            </w:r>
            <w:r w:rsidRPr="00FE35E2">
              <w:rPr>
                <w:rStyle w:val="Hyperlink"/>
                <w:rFonts w:ascii="Abraham" w:eastAsia="Times New Roman" w:hAnsi="Abraham" w:cs="Abraham"/>
                <w:noProof/>
                <w:rtl/>
              </w:rPr>
              <w:t xml:space="preserve"> 2015</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Toc71111507 \h</w:instrText>
            </w:r>
            <w:r>
              <w:rPr>
                <w:noProof/>
                <w:webHidden/>
                <w:rtl/>
              </w:rPr>
              <w:instrText xml:space="preserve"> </w:instrText>
            </w:r>
            <w:r>
              <w:rPr>
                <w:rStyle w:val="Hyperlink"/>
                <w:noProof/>
                <w:rtl/>
              </w:rPr>
            </w:r>
            <w:r>
              <w:rPr>
                <w:rStyle w:val="Hyperlink"/>
                <w:noProof/>
                <w:rtl/>
              </w:rPr>
              <w:fldChar w:fldCharType="separate"/>
            </w:r>
            <w:r>
              <w:rPr>
                <w:noProof/>
                <w:webHidden/>
                <w:rtl/>
              </w:rPr>
              <w:t>18</w:t>
            </w:r>
            <w:r>
              <w:rPr>
                <w:rStyle w:val="Hyperlink"/>
                <w:noProof/>
                <w:rtl/>
              </w:rPr>
              <w:fldChar w:fldCharType="end"/>
            </w:r>
          </w:hyperlink>
        </w:p>
        <w:p w14:paraId="217AC5BF" w14:textId="46A9881D" w:rsidR="00ED588B" w:rsidRDefault="00ED588B">
          <w:pPr>
            <w:pStyle w:val="TOC1"/>
            <w:tabs>
              <w:tab w:val="right" w:leader="dot" w:pos="8296"/>
            </w:tabs>
            <w:rPr>
              <w:rFonts w:eastAsiaTheme="minorEastAsia"/>
              <w:noProof/>
              <w:rtl/>
            </w:rPr>
          </w:pPr>
          <w:hyperlink w:anchor="_Toc71111508" w:history="1">
            <w:r w:rsidRPr="00FE35E2">
              <w:rPr>
                <w:rStyle w:val="Hyperlink"/>
                <w:rFonts w:ascii="Abraham" w:eastAsia="Times New Roman" w:hAnsi="Abraham" w:cs="Abraham" w:hint="eastAsia"/>
                <w:noProof/>
                <w:rtl/>
              </w:rPr>
              <w:t>החלטת</w:t>
            </w:r>
            <w:r w:rsidRPr="00FE35E2">
              <w:rPr>
                <w:rStyle w:val="Hyperlink"/>
                <w:rFonts w:ascii="Abraham" w:eastAsia="Times New Roman" w:hAnsi="Abraham" w:cs="Abraham"/>
                <w:noProof/>
                <w:rtl/>
              </w:rPr>
              <w:t xml:space="preserve"> </w:t>
            </w:r>
            <w:r w:rsidRPr="00FE35E2">
              <w:rPr>
                <w:rStyle w:val="Hyperlink"/>
                <w:rFonts w:ascii="Abraham" w:eastAsia="Times New Roman" w:hAnsi="Abraham" w:cs="Abraham" w:hint="eastAsia"/>
                <w:noProof/>
                <w:rtl/>
              </w:rPr>
              <w:t>ממשלה</w:t>
            </w:r>
            <w:r w:rsidRPr="00FE35E2">
              <w:rPr>
                <w:rStyle w:val="Hyperlink"/>
                <w:rFonts w:ascii="Abraham" w:eastAsia="Times New Roman" w:hAnsi="Abraham" w:cs="Abraham"/>
                <w:noProof/>
                <w:rtl/>
              </w:rPr>
              <w:t xml:space="preserve"> </w:t>
            </w:r>
            <w:r w:rsidRPr="00FE35E2">
              <w:rPr>
                <w:rStyle w:val="Hyperlink"/>
                <w:rFonts w:ascii="Abraham" w:eastAsia="Times New Roman" w:hAnsi="Abraham" w:cs="Abraham" w:hint="eastAsia"/>
                <w:noProof/>
                <w:rtl/>
              </w:rPr>
              <w:t>מספר</w:t>
            </w:r>
            <w:r w:rsidRPr="00FE35E2">
              <w:rPr>
                <w:rStyle w:val="Hyperlink"/>
                <w:rFonts w:ascii="Abraham" w:eastAsia="Times New Roman" w:hAnsi="Abraham" w:cs="Abraham"/>
                <w:noProof/>
                <w:rtl/>
              </w:rPr>
              <w:t xml:space="preserve"> 1911 </w:t>
            </w:r>
            <w:r w:rsidRPr="00FE35E2">
              <w:rPr>
                <w:rStyle w:val="Hyperlink"/>
                <w:rFonts w:ascii="Abraham" w:eastAsia="Times New Roman" w:hAnsi="Abraham" w:cs="Abraham" w:hint="eastAsia"/>
                <w:noProof/>
                <w:rtl/>
              </w:rPr>
              <w:t>משנת</w:t>
            </w:r>
            <w:r w:rsidRPr="00FE35E2">
              <w:rPr>
                <w:rStyle w:val="Hyperlink"/>
                <w:rFonts w:ascii="Abraham" w:eastAsia="Times New Roman" w:hAnsi="Abraham" w:cs="Abraham"/>
                <w:noProof/>
                <w:rtl/>
              </w:rPr>
              <w:t xml:space="preserve"> 2016</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Toc71111508 \h</w:instrText>
            </w:r>
            <w:r>
              <w:rPr>
                <w:noProof/>
                <w:webHidden/>
                <w:rtl/>
              </w:rPr>
              <w:instrText xml:space="preserve"> </w:instrText>
            </w:r>
            <w:r>
              <w:rPr>
                <w:rStyle w:val="Hyperlink"/>
                <w:noProof/>
                <w:rtl/>
              </w:rPr>
            </w:r>
            <w:r>
              <w:rPr>
                <w:rStyle w:val="Hyperlink"/>
                <w:noProof/>
                <w:rtl/>
              </w:rPr>
              <w:fldChar w:fldCharType="separate"/>
            </w:r>
            <w:r>
              <w:rPr>
                <w:noProof/>
                <w:webHidden/>
                <w:rtl/>
              </w:rPr>
              <w:t>20</w:t>
            </w:r>
            <w:r>
              <w:rPr>
                <w:rStyle w:val="Hyperlink"/>
                <w:noProof/>
                <w:rtl/>
              </w:rPr>
              <w:fldChar w:fldCharType="end"/>
            </w:r>
          </w:hyperlink>
        </w:p>
        <w:p w14:paraId="7E01062D" w14:textId="7553CE1A" w:rsidR="00ED588B" w:rsidRDefault="00ED588B">
          <w:pPr>
            <w:pStyle w:val="TOC1"/>
            <w:tabs>
              <w:tab w:val="right" w:leader="dot" w:pos="8296"/>
            </w:tabs>
            <w:rPr>
              <w:rFonts w:eastAsiaTheme="minorEastAsia"/>
              <w:noProof/>
              <w:rtl/>
            </w:rPr>
          </w:pPr>
          <w:hyperlink w:anchor="_Toc71111509" w:history="1">
            <w:r w:rsidRPr="00FE35E2">
              <w:rPr>
                <w:rStyle w:val="Hyperlink"/>
                <w:rFonts w:ascii="Abraham" w:eastAsia="Times New Roman" w:hAnsi="Abraham" w:cs="Abraham" w:hint="eastAsia"/>
                <w:noProof/>
                <w:rtl/>
              </w:rPr>
              <w:t>החלטת</w:t>
            </w:r>
            <w:r w:rsidRPr="00FE35E2">
              <w:rPr>
                <w:rStyle w:val="Hyperlink"/>
                <w:rFonts w:ascii="Abraham" w:eastAsia="Times New Roman" w:hAnsi="Abraham" w:cs="Abraham"/>
                <w:noProof/>
                <w:rtl/>
              </w:rPr>
              <w:t xml:space="preserve"> </w:t>
            </w:r>
            <w:r w:rsidRPr="00FE35E2">
              <w:rPr>
                <w:rStyle w:val="Hyperlink"/>
                <w:rFonts w:ascii="Abraham" w:eastAsia="Times New Roman" w:hAnsi="Abraham" w:cs="Abraham" w:hint="eastAsia"/>
                <w:noProof/>
                <w:rtl/>
              </w:rPr>
              <w:t>ממשלה</w:t>
            </w:r>
            <w:r w:rsidRPr="00FE35E2">
              <w:rPr>
                <w:rStyle w:val="Hyperlink"/>
                <w:rFonts w:ascii="Abraham" w:eastAsia="Times New Roman" w:hAnsi="Abraham" w:cs="Abraham"/>
                <w:noProof/>
                <w:rtl/>
              </w:rPr>
              <w:t xml:space="preserve"> </w:t>
            </w:r>
            <w:r w:rsidRPr="00FE35E2">
              <w:rPr>
                <w:rStyle w:val="Hyperlink"/>
                <w:rFonts w:ascii="Abraham" w:eastAsia="Times New Roman" w:hAnsi="Abraham" w:cs="Abraham" w:hint="eastAsia"/>
                <w:noProof/>
                <w:rtl/>
              </w:rPr>
              <w:t>מספר</w:t>
            </w:r>
            <w:r w:rsidRPr="00FE35E2">
              <w:rPr>
                <w:rStyle w:val="Hyperlink"/>
                <w:rFonts w:ascii="Abraham" w:eastAsia="Times New Roman" w:hAnsi="Abraham" w:cs="Abraham"/>
                <w:noProof/>
                <w:rtl/>
              </w:rPr>
              <w:t xml:space="preserve"> 4178 </w:t>
            </w:r>
            <w:r w:rsidRPr="00FE35E2">
              <w:rPr>
                <w:rStyle w:val="Hyperlink"/>
                <w:rFonts w:ascii="Abraham" w:eastAsia="Times New Roman" w:hAnsi="Abraham" w:cs="Abraham" w:hint="eastAsia"/>
                <w:noProof/>
                <w:rtl/>
              </w:rPr>
              <w:t>משנת</w:t>
            </w:r>
            <w:r w:rsidRPr="00FE35E2">
              <w:rPr>
                <w:rStyle w:val="Hyperlink"/>
                <w:rFonts w:ascii="Abraham" w:eastAsia="Times New Roman" w:hAnsi="Abraham" w:cs="Abraham"/>
                <w:noProof/>
                <w:rtl/>
              </w:rPr>
              <w:t xml:space="preserve"> 2018</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Toc71111509 \h</w:instrText>
            </w:r>
            <w:r>
              <w:rPr>
                <w:noProof/>
                <w:webHidden/>
                <w:rtl/>
              </w:rPr>
              <w:instrText xml:space="preserve"> </w:instrText>
            </w:r>
            <w:r>
              <w:rPr>
                <w:rStyle w:val="Hyperlink"/>
                <w:noProof/>
                <w:rtl/>
              </w:rPr>
            </w:r>
            <w:r>
              <w:rPr>
                <w:rStyle w:val="Hyperlink"/>
                <w:noProof/>
                <w:rtl/>
              </w:rPr>
              <w:fldChar w:fldCharType="separate"/>
            </w:r>
            <w:r>
              <w:rPr>
                <w:noProof/>
                <w:webHidden/>
                <w:rtl/>
              </w:rPr>
              <w:t>24</w:t>
            </w:r>
            <w:r>
              <w:rPr>
                <w:rStyle w:val="Hyperlink"/>
                <w:noProof/>
                <w:rtl/>
              </w:rPr>
              <w:fldChar w:fldCharType="end"/>
            </w:r>
          </w:hyperlink>
        </w:p>
        <w:p w14:paraId="0856EBBB" w14:textId="08B6EC84" w:rsidR="00ED588B" w:rsidRDefault="00ED588B">
          <w:pPr>
            <w:pStyle w:val="TOC1"/>
            <w:tabs>
              <w:tab w:val="right" w:leader="dot" w:pos="8296"/>
            </w:tabs>
            <w:rPr>
              <w:rFonts w:eastAsiaTheme="minorEastAsia"/>
              <w:noProof/>
              <w:rtl/>
            </w:rPr>
          </w:pPr>
          <w:hyperlink w:anchor="_Toc71111510" w:history="1">
            <w:r w:rsidRPr="00FE35E2">
              <w:rPr>
                <w:rStyle w:val="Hyperlink"/>
                <w:rFonts w:ascii="Abraham" w:hAnsi="Abraham" w:cs="Abraham" w:hint="eastAsia"/>
                <w:noProof/>
                <w:rtl/>
              </w:rPr>
              <w:t>החלטת</w:t>
            </w:r>
            <w:r w:rsidRPr="00FE35E2">
              <w:rPr>
                <w:rStyle w:val="Hyperlink"/>
                <w:rFonts w:ascii="Abraham" w:hAnsi="Abraham" w:cs="Abraham"/>
                <w:noProof/>
                <w:rtl/>
              </w:rPr>
              <w:t xml:space="preserve"> </w:t>
            </w:r>
            <w:r w:rsidRPr="00FE35E2">
              <w:rPr>
                <w:rStyle w:val="Hyperlink"/>
                <w:rFonts w:ascii="Abraham" w:hAnsi="Abraham" w:cs="Abraham" w:hint="eastAsia"/>
                <w:noProof/>
                <w:rtl/>
              </w:rPr>
              <w:t>ממשלה</w:t>
            </w:r>
            <w:r w:rsidRPr="00FE35E2">
              <w:rPr>
                <w:rStyle w:val="Hyperlink"/>
                <w:rFonts w:ascii="Abraham" w:hAnsi="Abraham" w:cs="Abraham"/>
                <w:noProof/>
                <w:rtl/>
              </w:rPr>
              <w:t xml:space="preserve"> </w:t>
            </w:r>
            <w:r w:rsidRPr="00FE35E2">
              <w:rPr>
                <w:rStyle w:val="Hyperlink"/>
                <w:rFonts w:ascii="Abraham" w:hAnsi="Abraham" w:cs="Abraham" w:hint="eastAsia"/>
                <w:noProof/>
                <w:rtl/>
              </w:rPr>
              <w:t>מספר</w:t>
            </w:r>
            <w:r w:rsidRPr="00FE35E2">
              <w:rPr>
                <w:rStyle w:val="Hyperlink"/>
                <w:rFonts w:ascii="Abraham" w:hAnsi="Abraham" w:cs="Abraham"/>
                <w:noProof/>
                <w:rtl/>
              </w:rPr>
              <w:t xml:space="preserve"> 4869 </w:t>
            </w:r>
            <w:r w:rsidRPr="00FE35E2">
              <w:rPr>
                <w:rStyle w:val="Hyperlink"/>
                <w:rFonts w:ascii="Abraham" w:hAnsi="Abraham" w:cs="Abraham" w:hint="eastAsia"/>
                <w:noProof/>
                <w:rtl/>
              </w:rPr>
              <w:t>משנת</w:t>
            </w:r>
            <w:r w:rsidRPr="00FE35E2">
              <w:rPr>
                <w:rStyle w:val="Hyperlink"/>
                <w:rFonts w:ascii="Abraham" w:hAnsi="Abraham" w:cs="Abraham"/>
                <w:noProof/>
                <w:rtl/>
              </w:rPr>
              <w:t xml:space="preserve"> 2020</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Toc71111510 \h</w:instrText>
            </w:r>
            <w:r>
              <w:rPr>
                <w:noProof/>
                <w:webHidden/>
                <w:rtl/>
              </w:rPr>
              <w:instrText xml:space="preserve"> </w:instrText>
            </w:r>
            <w:r>
              <w:rPr>
                <w:rStyle w:val="Hyperlink"/>
                <w:noProof/>
                <w:rtl/>
              </w:rPr>
            </w:r>
            <w:r>
              <w:rPr>
                <w:rStyle w:val="Hyperlink"/>
                <w:noProof/>
                <w:rtl/>
              </w:rPr>
              <w:fldChar w:fldCharType="separate"/>
            </w:r>
            <w:r>
              <w:rPr>
                <w:noProof/>
                <w:webHidden/>
                <w:rtl/>
              </w:rPr>
              <w:t>28</w:t>
            </w:r>
            <w:r>
              <w:rPr>
                <w:rStyle w:val="Hyperlink"/>
                <w:noProof/>
                <w:rtl/>
              </w:rPr>
              <w:fldChar w:fldCharType="end"/>
            </w:r>
          </w:hyperlink>
        </w:p>
        <w:p w14:paraId="099E1052" w14:textId="27ED8CDC" w:rsidR="00ED588B" w:rsidRDefault="00ED588B">
          <w:pPr>
            <w:pStyle w:val="TOC1"/>
            <w:tabs>
              <w:tab w:val="right" w:leader="dot" w:pos="8296"/>
            </w:tabs>
            <w:rPr>
              <w:rFonts w:eastAsiaTheme="minorEastAsia"/>
              <w:noProof/>
              <w:rtl/>
            </w:rPr>
          </w:pPr>
          <w:hyperlink w:anchor="_Toc71111511" w:history="1">
            <w:r w:rsidRPr="00FE35E2">
              <w:rPr>
                <w:rStyle w:val="Hyperlink"/>
                <w:rFonts w:ascii="Abraham" w:hAnsi="Abraham" w:cs="Abraham" w:hint="eastAsia"/>
                <w:noProof/>
                <w:rtl/>
              </w:rPr>
              <w:t>החלטת</w:t>
            </w:r>
            <w:r w:rsidRPr="00FE35E2">
              <w:rPr>
                <w:rStyle w:val="Hyperlink"/>
                <w:rFonts w:ascii="Abraham" w:hAnsi="Abraham" w:cs="Abraham"/>
                <w:noProof/>
                <w:rtl/>
              </w:rPr>
              <w:t xml:space="preserve"> </w:t>
            </w:r>
            <w:r w:rsidRPr="00FE35E2">
              <w:rPr>
                <w:rStyle w:val="Hyperlink"/>
                <w:rFonts w:ascii="Abraham" w:hAnsi="Abraham" w:cs="Abraham" w:hint="eastAsia"/>
                <w:noProof/>
                <w:rtl/>
              </w:rPr>
              <w:t>ממשלה</w:t>
            </w:r>
            <w:r w:rsidRPr="00FE35E2">
              <w:rPr>
                <w:rStyle w:val="Hyperlink"/>
                <w:rFonts w:ascii="Abraham" w:hAnsi="Abraham" w:cs="Abraham"/>
                <w:noProof/>
                <w:rtl/>
              </w:rPr>
              <w:t xml:space="preserve"> </w:t>
            </w:r>
            <w:r w:rsidRPr="00FE35E2">
              <w:rPr>
                <w:rStyle w:val="Hyperlink"/>
                <w:rFonts w:ascii="Abraham" w:hAnsi="Abraham" w:cs="Abraham" w:hint="eastAsia"/>
                <w:noProof/>
                <w:rtl/>
              </w:rPr>
              <w:t>מספר</w:t>
            </w:r>
            <w:r w:rsidRPr="00FE35E2">
              <w:rPr>
                <w:rStyle w:val="Hyperlink"/>
                <w:rFonts w:ascii="Abraham" w:hAnsi="Abraham" w:cs="Abraham"/>
                <w:noProof/>
                <w:rtl/>
              </w:rPr>
              <w:t xml:space="preserve"> 429 </w:t>
            </w:r>
            <w:r w:rsidRPr="00FE35E2">
              <w:rPr>
                <w:rStyle w:val="Hyperlink"/>
                <w:rFonts w:ascii="Abraham" w:hAnsi="Abraham" w:cs="Abraham" w:hint="eastAsia"/>
                <w:noProof/>
                <w:rtl/>
              </w:rPr>
              <w:t>משנת</w:t>
            </w:r>
            <w:r w:rsidRPr="00FE35E2">
              <w:rPr>
                <w:rStyle w:val="Hyperlink"/>
                <w:rFonts w:ascii="Abraham" w:hAnsi="Abraham" w:cs="Abraham"/>
                <w:noProof/>
                <w:rtl/>
              </w:rPr>
              <w:t xml:space="preserve"> 2020</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Toc71111511 \h</w:instrText>
            </w:r>
            <w:r>
              <w:rPr>
                <w:noProof/>
                <w:webHidden/>
                <w:rtl/>
              </w:rPr>
              <w:instrText xml:space="preserve"> </w:instrText>
            </w:r>
            <w:r>
              <w:rPr>
                <w:rStyle w:val="Hyperlink"/>
                <w:noProof/>
                <w:rtl/>
              </w:rPr>
            </w:r>
            <w:r>
              <w:rPr>
                <w:rStyle w:val="Hyperlink"/>
                <w:noProof/>
                <w:rtl/>
              </w:rPr>
              <w:fldChar w:fldCharType="separate"/>
            </w:r>
            <w:r>
              <w:rPr>
                <w:noProof/>
                <w:webHidden/>
                <w:rtl/>
              </w:rPr>
              <w:t>31</w:t>
            </w:r>
            <w:r>
              <w:rPr>
                <w:rStyle w:val="Hyperlink"/>
                <w:noProof/>
                <w:rtl/>
              </w:rPr>
              <w:fldChar w:fldCharType="end"/>
            </w:r>
          </w:hyperlink>
        </w:p>
        <w:p w14:paraId="13A9FC75" w14:textId="0FE4D3C9" w:rsidR="00AA0D2E" w:rsidRDefault="00AA0D2E" w:rsidP="00AA0D2E">
          <w:r>
            <w:rPr>
              <w:b/>
              <w:bCs/>
              <w:lang w:val="he-IL"/>
            </w:rPr>
            <w:fldChar w:fldCharType="end"/>
          </w:r>
        </w:p>
      </w:sdtContent>
    </w:sdt>
    <w:p w14:paraId="5195279E" w14:textId="621DAEF0" w:rsidR="002E65B0" w:rsidRDefault="002E65B0" w:rsidP="00AA0D2E">
      <w:pPr>
        <w:rPr>
          <w:rtl/>
        </w:rPr>
      </w:pPr>
    </w:p>
    <w:p w14:paraId="27CD2586" w14:textId="04255495" w:rsidR="002E65B0" w:rsidRDefault="002E65B0" w:rsidP="00AA0D2E">
      <w:pPr>
        <w:rPr>
          <w:rtl/>
        </w:rPr>
      </w:pPr>
    </w:p>
    <w:p w14:paraId="272A95DF" w14:textId="77777777" w:rsidR="002E65B0" w:rsidRPr="002E65B0" w:rsidRDefault="002E65B0" w:rsidP="00AA0D2E">
      <w:pPr>
        <w:rPr>
          <w:rtl/>
        </w:rPr>
      </w:pPr>
    </w:p>
    <w:p w14:paraId="5772FCBF" w14:textId="77777777" w:rsidR="00AD0C7F" w:rsidRPr="00AD0C7F" w:rsidRDefault="00AD0C7F" w:rsidP="00AA0D2E">
      <w:pPr>
        <w:spacing w:after="0" w:line="360" w:lineRule="auto"/>
        <w:rPr>
          <w:rFonts w:ascii="Abraham" w:hAnsi="Abraham" w:cs="Abraham"/>
          <w:sz w:val="34"/>
          <w:szCs w:val="30"/>
          <w:rtl/>
        </w:rPr>
      </w:pPr>
    </w:p>
    <w:p w14:paraId="715705AC" w14:textId="77777777" w:rsidR="00AD0C7F" w:rsidRPr="00AD0C7F" w:rsidRDefault="00AD0C7F" w:rsidP="00AA0D2E">
      <w:pPr>
        <w:spacing w:after="0" w:line="360" w:lineRule="auto"/>
        <w:rPr>
          <w:rFonts w:ascii="Abraham" w:hAnsi="Abraham" w:cs="Abraham"/>
          <w:b/>
          <w:bCs/>
          <w:sz w:val="30"/>
          <w:szCs w:val="30"/>
          <w:u w:val="single"/>
          <w:rtl/>
        </w:rPr>
      </w:pPr>
      <w:r w:rsidRPr="00AD0C7F">
        <w:rPr>
          <w:rFonts w:ascii="Abraham" w:hAnsi="Abraham" w:cs="Abraham"/>
          <w:sz w:val="34"/>
          <w:szCs w:val="30"/>
          <w:rtl/>
        </w:rPr>
        <w:br w:type="page"/>
      </w:r>
    </w:p>
    <w:p w14:paraId="328192F8" w14:textId="77777777" w:rsidR="00AD0C7F" w:rsidRPr="00AD0C7F" w:rsidRDefault="00AD0C7F" w:rsidP="00AA0D2E">
      <w:pPr>
        <w:pStyle w:val="1"/>
        <w:rPr>
          <w:rFonts w:ascii="Abraham" w:hAnsi="Abraham"/>
          <w:b/>
          <w:sz w:val="34"/>
          <w:szCs w:val="30"/>
          <w:rtl/>
        </w:rPr>
      </w:pPr>
      <w:bookmarkStart w:id="0" w:name="_החלטת_ממשלה_מספר"/>
      <w:bookmarkStart w:id="1" w:name="_Toc37670864"/>
      <w:bookmarkStart w:id="2" w:name="_Toc71111500"/>
      <w:bookmarkEnd w:id="0"/>
      <w:r w:rsidRPr="00AD0C7F">
        <w:rPr>
          <w:rFonts w:ascii="Abraham" w:hAnsi="Abraham"/>
          <w:sz w:val="34"/>
          <w:szCs w:val="30"/>
          <w:rtl/>
        </w:rPr>
        <w:lastRenderedPageBreak/>
        <w:t>החלטת ממשלה מספר 2948 משנת 2003</w:t>
      </w:r>
      <w:bookmarkEnd w:id="1"/>
      <w:bookmarkEnd w:id="2"/>
    </w:p>
    <w:p w14:paraId="456AC932" w14:textId="77777777" w:rsidR="000754B5" w:rsidRDefault="000754B5" w:rsidP="00AA0D2E">
      <w:pPr>
        <w:spacing w:after="0" w:line="360" w:lineRule="auto"/>
        <w:rPr>
          <w:rFonts w:ascii="Abraham" w:eastAsia="Times New Roman" w:hAnsi="Abraham" w:cs="Abraham"/>
          <w:b/>
          <w:bCs/>
          <w:sz w:val="24"/>
          <w:szCs w:val="24"/>
          <w:rtl/>
        </w:rPr>
      </w:pPr>
    </w:p>
    <w:p w14:paraId="238D86F4" w14:textId="5695A1BE"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b/>
          <w:bCs/>
          <w:sz w:val="24"/>
          <w:szCs w:val="24"/>
          <w:rtl/>
        </w:rPr>
        <w:t>ממשלה</w:t>
      </w:r>
      <w:r w:rsidRPr="00AD0C7F">
        <w:rPr>
          <w:rFonts w:ascii="Abraham" w:eastAsia="Times New Roman" w:hAnsi="Abraham" w:cs="Abraham"/>
          <w:sz w:val="24"/>
          <w:szCs w:val="24"/>
          <w:rtl/>
        </w:rPr>
        <w:t>- הממשלה ה- 29, אריאל שרון</w:t>
      </w:r>
    </w:p>
    <w:p w14:paraId="077EF544"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b/>
          <w:bCs/>
          <w:sz w:val="24"/>
          <w:szCs w:val="24"/>
          <w:rtl/>
        </w:rPr>
        <w:t>תאריך פרסום -</w:t>
      </w:r>
      <w:r w:rsidRPr="00AD0C7F">
        <w:rPr>
          <w:rFonts w:ascii="Abraham" w:eastAsia="Times New Roman" w:hAnsi="Abraham" w:cs="Abraham"/>
          <w:sz w:val="24"/>
          <w:szCs w:val="24"/>
        </w:rPr>
        <w:t xml:space="preserve">16.02.2003 </w:t>
      </w:r>
    </w:p>
    <w:p w14:paraId="2C93F524"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b/>
          <w:bCs/>
          <w:sz w:val="24"/>
          <w:szCs w:val="24"/>
          <w:rtl/>
        </w:rPr>
        <w:t>תאריך עדכון</w:t>
      </w:r>
      <w:r w:rsidRPr="00AD0C7F">
        <w:rPr>
          <w:rFonts w:ascii="Abraham" w:eastAsia="Times New Roman" w:hAnsi="Abraham" w:cs="Abraham"/>
          <w:sz w:val="24"/>
          <w:szCs w:val="24"/>
          <w:rtl/>
        </w:rPr>
        <w:t xml:space="preserve">- </w:t>
      </w:r>
      <w:r w:rsidRPr="00AD0C7F">
        <w:rPr>
          <w:rFonts w:ascii="Abraham" w:eastAsia="Times New Roman" w:hAnsi="Abraham" w:cs="Abraham"/>
          <w:sz w:val="24"/>
          <w:szCs w:val="24"/>
        </w:rPr>
        <w:t>7.01.2020</w:t>
      </w:r>
      <w:r w:rsidRPr="00AD0C7F">
        <w:rPr>
          <w:rFonts w:ascii="Abraham" w:eastAsia="Times New Roman" w:hAnsi="Abraham" w:cs="Abraham"/>
          <w:sz w:val="24"/>
          <w:szCs w:val="24"/>
          <w:rtl/>
        </w:rPr>
        <w:t>0</w:t>
      </w:r>
    </w:p>
    <w:p w14:paraId="43302BD6" w14:textId="77777777" w:rsidR="00AD0C7F" w:rsidRPr="00AD0C7F" w:rsidRDefault="00AD0C7F" w:rsidP="00AA0D2E">
      <w:pPr>
        <w:spacing w:after="0" w:line="360" w:lineRule="auto"/>
        <w:rPr>
          <w:rFonts w:ascii="Abraham" w:eastAsia="Times New Roman" w:hAnsi="Abraham" w:cs="Abraham"/>
          <w:sz w:val="24"/>
          <w:szCs w:val="24"/>
          <w:rtl/>
        </w:rPr>
      </w:pPr>
    </w:p>
    <w:p w14:paraId="2A0E8EB4"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b/>
          <w:bCs/>
          <w:sz w:val="24"/>
          <w:szCs w:val="24"/>
          <w:rtl/>
        </w:rPr>
        <w:t>נושא ההחלטה</w:t>
      </w:r>
      <w:r w:rsidRPr="00AD0C7F">
        <w:rPr>
          <w:rFonts w:ascii="Abraham" w:eastAsia="Times New Roman" w:hAnsi="Abraham" w:cs="Abraham"/>
          <w:b/>
          <w:bCs/>
          <w:sz w:val="24"/>
          <w:szCs w:val="24"/>
        </w:rPr>
        <w:t>:</w:t>
      </w:r>
      <w:r w:rsidRPr="00AD0C7F">
        <w:rPr>
          <w:rFonts w:ascii="Abraham" w:eastAsia="Times New Roman" w:hAnsi="Abraham" w:cs="Abraham"/>
          <w:b/>
          <w:bCs/>
          <w:sz w:val="24"/>
          <w:szCs w:val="24"/>
          <w:rtl/>
        </w:rPr>
        <w:t xml:space="preserve"> </w:t>
      </w:r>
      <w:r w:rsidRPr="00AD0C7F">
        <w:rPr>
          <w:rFonts w:ascii="Abraham" w:eastAsia="Times New Roman" w:hAnsi="Abraham" w:cs="Abraham"/>
          <w:sz w:val="24"/>
          <w:szCs w:val="24"/>
          <w:rtl/>
        </w:rPr>
        <w:t>שארית יהודי אתיופיה</w:t>
      </w:r>
    </w:p>
    <w:p w14:paraId="0B8560B1" w14:textId="77777777" w:rsidR="00AD0C7F" w:rsidRPr="00AD0C7F" w:rsidRDefault="00AD0C7F" w:rsidP="00AA0D2E">
      <w:pPr>
        <w:spacing w:after="0" w:line="360" w:lineRule="auto"/>
        <w:rPr>
          <w:rFonts w:ascii="Abraham" w:hAnsi="Abraham" w:cs="Abraham"/>
          <w:sz w:val="24"/>
          <w:szCs w:val="24"/>
          <w:rtl/>
        </w:rPr>
      </w:pPr>
    </w:p>
    <w:p w14:paraId="16DB1CDA" w14:textId="77777777" w:rsidR="00AD0C7F" w:rsidRPr="00AD0C7F" w:rsidRDefault="00AD0C7F" w:rsidP="00AA0D2E">
      <w:pPr>
        <w:spacing w:after="0" w:line="360" w:lineRule="auto"/>
        <w:rPr>
          <w:rFonts w:ascii="Abraham" w:hAnsi="Abraham" w:cs="Abraham"/>
          <w:b/>
          <w:bCs/>
          <w:sz w:val="24"/>
          <w:szCs w:val="24"/>
          <w:rtl/>
        </w:rPr>
      </w:pPr>
      <w:r w:rsidRPr="00AD0C7F">
        <w:rPr>
          <w:rFonts w:ascii="Abraham" w:hAnsi="Abraham" w:cs="Abraham"/>
          <w:b/>
          <w:bCs/>
          <w:sz w:val="24"/>
          <w:szCs w:val="24"/>
          <w:rtl/>
        </w:rPr>
        <w:t>מחליטים:</w:t>
      </w:r>
    </w:p>
    <w:p w14:paraId="6EEE93A9" w14:textId="77777777" w:rsidR="00AD0C7F" w:rsidRPr="00AD0C7F" w:rsidRDefault="00AD0C7F" w:rsidP="00AA0D2E">
      <w:pPr>
        <w:spacing w:after="0" w:line="360" w:lineRule="auto"/>
        <w:rPr>
          <w:rFonts w:ascii="Abraham" w:hAnsi="Abraham" w:cs="Abraham"/>
          <w:sz w:val="24"/>
          <w:szCs w:val="24"/>
          <w:rtl/>
        </w:rPr>
      </w:pPr>
      <w:r w:rsidRPr="00AD0C7F">
        <w:rPr>
          <w:rFonts w:ascii="Abraham" w:hAnsi="Abraham" w:cs="Abraham"/>
          <w:sz w:val="24"/>
          <w:szCs w:val="24"/>
          <w:rtl/>
        </w:rPr>
        <w:t>(א) צאצאיהם של יהודי אתיופיה מצד אמותיהם המבקשים לשוב ליהדותם, יוכלו להיכנס לישראל על פי חוק הכניסה לישראל, התשי"ב-1952, על מנת לשוב כאן ליהדות באופן רשמי ולהתערות מחדש בעם היהודי.</w:t>
      </w:r>
    </w:p>
    <w:p w14:paraId="51A3AAA3" w14:textId="77777777" w:rsidR="00AD0C7F" w:rsidRPr="00AD0C7F" w:rsidRDefault="00AD0C7F" w:rsidP="00AA0D2E">
      <w:pPr>
        <w:spacing w:after="0" w:line="360" w:lineRule="auto"/>
        <w:rPr>
          <w:rFonts w:ascii="Abraham" w:hAnsi="Abraham" w:cs="Abraham"/>
          <w:sz w:val="24"/>
          <w:szCs w:val="24"/>
          <w:rtl/>
        </w:rPr>
      </w:pPr>
    </w:p>
    <w:p w14:paraId="0ED60CF4" w14:textId="77777777" w:rsidR="00AD0C7F" w:rsidRPr="00AD0C7F" w:rsidRDefault="00AD0C7F" w:rsidP="00AA0D2E">
      <w:pPr>
        <w:spacing w:after="0" w:line="360" w:lineRule="auto"/>
        <w:rPr>
          <w:rFonts w:ascii="Abraham" w:hAnsi="Abraham" w:cs="Abraham"/>
          <w:sz w:val="24"/>
          <w:szCs w:val="24"/>
          <w:rtl/>
        </w:rPr>
      </w:pPr>
      <w:r w:rsidRPr="00AD0C7F">
        <w:rPr>
          <w:rFonts w:ascii="Abraham" w:hAnsi="Abraham" w:cs="Abraham"/>
          <w:sz w:val="24"/>
          <w:szCs w:val="24"/>
          <w:rtl/>
        </w:rPr>
        <w:t>(ב) משרד הפנים ונציג הרבנות הראשית לישראל, יתחילו לאלתר להשלים את בדיקת מוצאם של כל הממתינים לאישור הבאתם לישראל באדיס אבבה ובגונדר - על מנת לברר מי מהם צאצאים לאימהות יהודיות, במהלך כל הדורות שקדמו להם.</w:t>
      </w:r>
    </w:p>
    <w:p w14:paraId="44BBA908" w14:textId="77777777" w:rsidR="00AD0C7F" w:rsidRPr="00AD0C7F" w:rsidRDefault="00AD0C7F" w:rsidP="00AA0D2E">
      <w:pPr>
        <w:spacing w:after="0" w:line="360" w:lineRule="auto"/>
        <w:rPr>
          <w:rFonts w:ascii="Abraham" w:hAnsi="Abraham" w:cs="Abraham"/>
          <w:sz w:val="24"/>
          <w:szCs w:val="24"/>
          <w:rtl/>
        </w:rPr>
      </w:pPr>
    </w:p>
    <w:p w14:paraId="6E50812E" w14:textId="77777777" w:rsidR="00AD0C7F" w:rsidRPr="00AD0C7F" w:rsidRDefault="00AD0C7F" w:rsidP="00AA0D2E">
      <w:pPr>
        <w:spacing w:after="0" w:line="360" w:lineRule="auto"/>
        <w:rPr>
          <w:rFonts w:ascii="Abraham" w:hAnsi="Abraham" w:cs="Abraham"/>
          <w:sz w:val="24"/>
          <w:szCs w:val="24"/>
          <w:rtl/>
        </w:rPr>
      </w:pPr>
      <w:r w:rsidRPr="00AD0C7F">
        <w:rPr>
          <w:rFonts w:ascii="Abraham" w:hAnsi="Abraham" w:cs="Abraham"/>
          <w:sz w:val="24"/>
          <w:szCs w:val="24"/>
          <w:rtl/>
        </w:rPr>
        <w:t xml:space="preserve">(ג) משרדי הממשלה הלוקחים חלק בקליטת העלייה, ייערכו לקליטת אלפי הבאים. </w:t>
      </w:r>
    </w:p>
    <w:p w14:paraId="2178A36B" w14:textId="77777777" w:rsidR="00AD0C7F" w:rsidRPr="00AD0C7F" w:rsidRDefault="00AD0C7F" w:rsidP="00AA0D2E">
      <w:pPr>
        <w:spacing w:after="0" w:line="360" w:lineRule="auto"/>
        <w:rPr>
          <w:rFonts w:ascii="Abraham" w:hAnsi="Abraham" w:cs="Abraham"/>
          <w:sz w:val="24"/>
          <w:szCs w:val="24"/>
          <w:rtl/>
        </w:rPr>
      </w:pPr>
    </w:p>
    <w:p w14:paraId="2C221451" w14:textId="77777777" w:rsidR="00AD0C7F" w:rsidRPr="00AD0C7F" w:rsidRDefault="00AD0C7F" w:rsidP="00AA0D2E">
      <w:pPr>
        <w:spacing w:after="0" w:line="360" w:lineRule="auto"/>
        <w:rPr>
          <w:rFonts w:ascii="Abraham" w:hAnsi="Abraham" w:cs="Abraham"/>
          <w:sz w:val="24"/>
          <w:szCs w:val="24"/>
          <w:rtl/>
        </w:rPr>
      </w:pPr>
      <w:r w:rsidRPr="00AD0C7F">
        <w:rPr>
          <w:rFonts w:ascii="Abraham" w:hAnsi="Abraham" w:cs="Abraham"/>
          <w:sz w:val="24"/>
          <w:szCs w:val="24"/>
          <w:rtl/>
        </w:rPr>
        <w:t xml:space="preserve">(ד) יש לדאוג להגברת הסיוע ההומניטארי לתושבי המתחמים באדיס אבבה ובגונדר עד להבאת יושביהם לישראל, ולשם כך יש לבוא בדברים עם הסוכנות היהודית וארגוני הסיוע היהודיים הפועלים באתיופיה. </w:t>
      </w:r>
    </w:p>
    <w:p w14:paraId="3272361A" w14:textId="77777777" w:rsidR="00AD0C7F" w:rsidRPr="00AD0C7F" w:rsidRDefault="00AD0C7F" w:rsidP="00AA0D2E">
      <w:pPr>
        <w:spacing w:after="0" w:line="360" w:lineRule="auto"/>
        <w:rPr>
          <w:rFonts w:ascii="Abraham" w:hAnsi="Abraham" w:cs="Abraham"/>
          <w:sz w:val="24"/>
          <w:szCs w:val="24"/>
          <w:rtl/>
        </w:rPr>
      </w:pPr>
    </w:p>
    <w:p w14:paraId="629252A5" w14:textId="77777777" w:rsidR="00AD0C7F" w:rsidRPr="00AD0C7F" w:rsidRDefault="00AD0C7F" w:rsidP="00AA0D2E">
      <w:pPr>
        <w:spacing w:after="0" w:line="360" w:lineRule="auto"/>
        <w:rPr>
          <w:rFonts w:ascii="Abraham" w:hAnsi="Abraham" w:cs="Abraham"/>
          <w:sz w:val="24"/>
          <w:szCs w:val="24"/>
          <w:rtl/>
        </w:rPr>
      </w:pPr>
      <w:r w:rsidRPr="00AD0C7F">
        <w:rPr>
          <w:rFonts w:ascii="Abraham" w:hAnsi="Abraham" w:cs="Abraham"/>
          <w:sz w:val="24"/>
          <w:szCs w:val="24"/>
          <w:rtl/>
        </w:rPr>
        <w:t>להטיל על ועדת שרים בהרכב: שר הפנים - יו"ר, שר האוצר, השר לענייני דתות, שר החוץ, שר המשפטים, השר לקליטת העלייה, יו"ר ועדת השרים לענייני תפוצות עליה וקליטה, לבדוק את הפעולות הנדרשות ומקורות המימון לביצוע החלטה זו.</w:t>
      </w:r>
    </w:p>
    <w:p w14:paraId="22795D8F" w14:textId="77777777" w:rsidR="00AD0C7F" w:rsidRPr="00AD0C7F" w:rsidRDefault="00AD0C7F" w:rsidP="00AA0D2E">
      <w:pPr>
        <w:spacing w:after="0" w:line="360" w:lineRule="auto"/>
        <w:rPr>
          <w:rFonts w:ascii="Abraham" w:hAnsi="Abraham" w:cs="Abraham"/>
          <w:sz w:val="24"/>
          <w:szCs w:val="24"/>
          <w:rtl/>
        </w:rPr>
      </w:pPr>
    </w:p>
    <w:p w14:paraId="75C35FE5" w14:textId="0926A213" w:rsidR="00AD0C7F" w:rsidRPr="00AD0C7F" w:rsidRDefault="00AD0C7F" w:rsidP="00AA0D2E">
      <w:pPr>
        <w:spacing w:after="0" w:line="360" w:lineRule="auto"/>
        <w:rPr>
          <w:rFonts w:ascii="Abraham" w:hAnsi="Abraham" w:cs="Abraham"/>
          <w:sz w:val="24"/>
          <w:szCs w:val="24"/>
          <w:rtl/>
        </w:rPr>
      </w:pPr>
      <w:r w:rsidRPr="00AD0C7F">
        <w:rPr>
          <w:rFonts w:ascii="Abraham" w:hAnsi="Abraham" w:cs="Abraham"/>
          <w:sz w:val="24"/>
          <w:szCs w:val="24"/>
          <w:rtl/>
        </w:rPr>
        <w:t>כמו כן תבדוק ועדת השרים את שאלת התגבור של צוותי משרד הפנים באתיופיה ובישראל - לשם התמודדות עם המשימה האמורה.</w:t>
      </w:r>
      <w:r w:rsidRPr="00AD0C7F">
        <w:rPr>
          <w:rFonts w:ascii="Abraham" w:hAnsi="Abraham" w:cs="Abraham"/>
          <w:sz w:val="24"/>
          <w:szCs w:val="24"/>
          <w:rtl/>
        </w:rPr>
        <w:br w:type="page"/>
      </w:r>
    </w:p>
    <w:p w14:paraId="6342D0DF" w14:textId="77777777" w:rsidR="00AD0C7F" w:rsidRPr="00AD0C7F" w:rsidRDefault="00AD0C7F" w:rsidP="00AA0D2E">
      <w:pPr>
        <w:pStyle w:val="1"/>
        <w:rPr>
          <w:rFonts w:ascii="Abraham" w:eastAsia="Times New Roman" w:hAnsi="Abraham"/>
          <w:sz w:val="34"/>
          <w:szCs w:val="30"/>
        </w:rPr>
      </w:pPr>
      <w:bookmarkStart w:id="3" w:name="_החלטת_ממשלה_מספר_1"/>
      <w:bookmarkStart w:id="4" w:name="_Toc37670865"/>
      <w:bookmarkStart w:id="5" w:name="_Toc71111501"/>
      <w:bookmarkEnd w:id="3"/>
      <w:r w:rsidRPr="00AD0C7F">
        <w:rPr>
          <w:rFonts w:ascii="Abraham" w:eastAsia="Times New Roman" w:hAnsi="Abraham"/>
          <w:sz w:val="34"/>
          <w:szCs w:val="30"/>
          <w:rtl/>
        </w:rPr>
        <w:lastRenderedPageBreak/>
        <w:t>החלטת ממשלה מספר 3356 משנת 2005</w:t>
      </w:r>
      <w:bookmarkEnd w:id="4"/>
      <w:bookmarkEnd w:id="5"/>
    </w:p>
    <w:p w14:paraId="1553DE72" w14:textId="77777777" w:rsidR="00AD0C7F" w:rsidRPr="00AD0C7F" w:rsidRDefault="00AD0C7F" w:rsidP="00AA0D2E">
      <w:pPr>
        <w:spacing w:after="0" w:line="360" w:lineRule="auto"/>
        <w:rPr>
          <w:rFonts w:ascii="Abraham" w:eastAsia="Times New Roman" w:hAnsi="Abraham" w:cs="Abraham"/>
          <w:kern w:val="36"/>
          <w:sz w:val="24"/>
          <w:szCs w:val="24"/>
          <w:rtl/>
        </w:rPr>
      </w:pPr>
    </w:p>
    <w:p w14:paraId="0CF0CDD1"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b/>
          <w:bCs/>
          <w:sz w:val="24"/>
          <w:szCs w:val="24"/>
          <w:rtl/>
        </w:rPr>
        <w:t>יחידה</w:t>
      </w:r>
      <w:r w:rsidRPr="00AD0C7F">
        <w:rPr>
          <w:rFonts w:ascii="Abraham" w:eastAsia="Times New Roman" w:hAnsi="Abraham" w:cs="Abraham"/>
          <w:sz w:val="24"/>
          <w:szCs w:val="24"/>
          <w:rtl/>
        </w:rPr>
        <w:t xml:space="preserve"> - </w:t>
      </w:r>
      <w:hyperlink r:id="rId8" w:tgtFrame="_self" w:tooltip="מזכירות הממשלה" w:history="1">
        <w:r w:rsidRPr="00AD0C7F">
          <w:rPr>
            <w:rFonts w:ascii="Abraham" w:eastAsia="Times New Roman" w:hAnsi="Abraham" w:cs="Abraham"/>
            <w:sz w:val="24"/>
            <w:szCs w:val="24"/>
            <w:rtl/>
          </w:rPr>
          <w:t>מזכירות הממשלה</w:t>
        </w:r>
      </w:hyperlink>
    </w:p>
    <w:p w14:paraId="0D1479E9"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b/>
          <w:bCs/>
          <w:sz w:val="24"/>
          <w:szCs w:val="24"/>
          <w:rtl/>
        </w:rPr>
        <w:t>ממשלה</w:t>
      </w:r>
      <w:r w:rsidRPr="00AD0C7F">
        <w:rPr>
          <w:rFonts w:ascii="Abraham" w:eastAsia="Times New Roman" w:hAnsi="Abraham" w:cs="Abraham"/>
          <w:sz w:val="24"/>
          <w:szCs w:val="24"/>
          <w:rtl/>
        </w:rPr>
        <w:t>- הממשלה ה- 30, אריאל שרון</w:t>
      </w:r>
    </w:p>
    <w:p w14:paraId="65958ED9"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b/>
          <w:bCs/>
          <w:sz w:val="24"/>
          <w:szCs w:val="24"/>
          <w:rtl/>
        </w:rPr>
        <w:t>תאריך פרסום -</w:t>
      </w:r>
      <w:r w:rsidRPr="00AD0C7F">
        <w:rPr>
          <w:rFonts w:ascii="Abraham" w:eastAsia="Times New Roman" w:hAnsi="Abraham" w:cs="Abraham"/>
          <w:sz w:val="24"/>
          <w:szCs w:val="24"/>
        </w:rPr>
        <w:t xml:space="preserve">06.03.2005 </w:t>
      </w:r>
    </w:p>
    <w:p w14:paraId="3596054E"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b/>
          <w:bCs/>
          <w:sz w:val="24"/>
          <w:szCs w:val="24"/>
          <w:rtl/>
        </w:rPr>
        <w:t>תאריך עדכון</w:t>
      </w:r>
      <w:r w:rsidRPr="00AD0C7F">
        <w:rPr>
          <w:rFonts w:ascii="Abraham" w:eastAsia="Times New Roman" w:hAnsi="Abraham" w:cs="Abraham"/>
          <w:sz w:val="24"/>
          <w:szCs w:val="24"/>
          <w:rtl/>
        </w:rPr>
        <w:t xml:space="preserve">- </w:t>
      </w:r>
      <w:r w:rsidRPr="00AD0C7F">
        <w:rPr>
          <w:rFonts w:ascii="Abraham" w:eastAsia="Times New Roman" w:hAnsi="Abraham" w:cs="Abraham"/>
          <w:sz w:val="24"/>
          <w:szCs w:val="24"/>
        </w:rPr>
        <w:t>18.09.2017</w:t>
      </w:r>
    </w:p>
    <w:p w14:paraId="57565F72" w14:textId="77777777" w:rsidR="00AD0C7F" w:rsidRPr="00AD0C7F" w:rsidRDefault="00AD0C7F" w:rsidP="00AA0D2E">
      <w:pPr>
        <w:spacing w:after="0" w:line="360" w:lineRule="auto"/>
        <w:rPr>
          <w:rFonts w:ascii="Abraham" w:eastAsia="Times New Roman" w:hAnsi="Abraham" w:cs="Abraham"/>
          <w:b/>
          <w:bCs/>
          <w:sz w:val="24"/>
          <w:szCs w:val="24"/>
          <w:rtl/>
        </w:rPr>
      </w:pPr>
    </w:p>
    <w:p w14:paraId="279877A6" w14:textId="77777777" w:rsidR="00AD0C7F" w:rsidRPr="00AD0C7F" w:rsidRDefault="00AD0C7F" w:rsidP="00AA0D2E">
      <w:pPr>
        <w:spacing w:after="0" w:line="360" w:lineRule="auto"/>
        <w:rPr>
          <w:rFonts w:ascii="Abraham" w:eastAsia="Times New Roman" w:hAnsi="Abraham" w:cs="Abraham"/>
          <w:b/>
          <w:bCs/>
          <w:sz w:val="24"/>
          <w:szCs w:val="24"/>
        </w:rPr>
      </w:pPr>
      <w:r w:rsidRPr="00AD0C7F">
        <w:rPr>
          <w:rFonts w:ascii="Abraham" w:eastAsia="Times New Roman" w:hAnsi="Abraham" w:cs="Abraham"/>
          <w:b/>
          <w:bCs/>
          <w:sz w:val="24"/>
          <w:szCs w:val="24"/>
          <w:rtl/>
        </w:rPr>
        <w:t xml:space="preserve">החלטה מס. </w:t>
      </w:r>
      <w:proofErr w:type="spellStart"/>
      <w:r w:rsidRPr="00AD0C7F">
        <w:rPr>
          <w:rFonts w:ascii="Abraham" w:eastAsia="Times New Roman" w:hAnsi="Abraham" w:cs="Abraham"/>
          <w:b/>
          <w:bCs/>
          <w:sz w:val="24"/>
          <w:szCs w:val="24"/>
          <w:rtl/>
        </w:rPr>
        <w:t>אתפ</w:t>
      </w:r>
      <w:proofErr w:type="spellEnd"/>
      <w:r w:rsidRPr="00AD0C7F">
        <w:rPr>
          <w:rFonts w:ascii="Abraham" w:eastAsia="Times New Roman" w:hAnsi="Abraham" w:cs="Abraham"/>
          <w:b/>
          <w:bCs/>
          <w:sz w:val="24"/>
          <w:szCs w:val="24"/>
          <w:rtl/>
        </w:rPr>
        <w:t>/2 של ועדת שרים לעניין שארית יהודי אתיופיה מיום 17.11.2004 אשר צורפה לפרוטוקול החלטות הממשלה וקבלה תוקף של החלטת ממשלה ביום 06.03.2005 ומספרה הוא 3356(</w:t>
      </w:r>
      <w:proofErr w:type="spellStart"/>
      <w:r w:rsidRPr="00AD0C7F">
        <w:rPr>
          <w:rFonts w:ascii="Abraham" w:eastAsia="Times New Roman" w:hAnsi="Abraham" w:cs="Abraham"/>
          <w:b/>
          <w:bCs/>
          <w:sz w:val="24"/>
          <w:szCs w:val="24"/>
          <w:rtl/>
        </w:rPr>
        <w:t>אתפ</w:t>
      </w:r>
      <w:proofErr w:type="spellEnd"/>
      <w:r w:rsidRPr="00AD0C7F">
        <w:rPr>
          <w:rFonts w:ascii="Abraham" w:eastAsia="Times New Roman" w:hAnsi="Abraham" w:cs="Abraham"/>
          <w:b/>
          <w:bCs/>
          <w:sz w:val="24"/>
          <w:szCs w:val="24"/>
          <w:rtl/>
        </w:rPr>
        <w:t>/2)</w:t>
      </w:r>
      <w:r w:rsidRPr="00AD0C7F">
        <w:rPr>
          <w:rFonts w:ascii="Abraham" w:eastAsia="Times New Roman" w:hAnsi="Abraham" w:cs="Abraham"/>
          <w:b/>
          <w:bCs/>
          <w:sz w:val="24"/>
          <w:szCs w:val="24"/>
        </w:rPr>
        <w:t>.</w:t>
      </w:r>
    </w:p>
    <w:p w14:paraId="1F32EFFA" w14:textId="77777777" w:rsidR="00AD0C7F" w:rsidRPr="00AD0C7F" w:rsidRDefault="00AD0C7F" w:rsidP="00AA0D2E">
      <w:pPr>
        <w:spacing w:after="0" w:line="360" w:lineRule="auto"/>
        <w:rPr>
          <w:rFonts w:ascii="Abraham" w:eastAsia="Times New Roman" w:hAnsi="Abraham" w:cs="Abraham"/>
          <w:b/>
          <w:bCs/>
          <w:sz w:val="24"/>
          <w:szCs w:val="24"/>
        </w:rPr>
      </w:pPr>
      <w:r w:rsidRPr="00AD0C7F">
        <w:rPr>
          <w:rFonts w:ascii="Abraham" w:eastAsia="Times New Roman" w:hAnsi="Abraham" w:cs="Abraham"/>
          <w:sz w:val="24"/>
          <w:szCs w:val="24"/>
          <w:rtl/>
        </w:rPr>
        <w:t xml:space="preserve">  </w:t>
      </w:r>
      <w:r w:rsidRPr="00AD0C7F">
        <w:rPr>
          <w:rFonts w:ascii="Calibri" w:eastAsia="Times New Roman" w:hAnsi="Calibri" w:cs="Calibri"/>
          <w:sz w:val="24"/>
          <w:szCs w:val="24"/>
        </w:rPr>
        <w:t> </w:t>
      </w:r>
    </w:p>
    <w:p w14:paraId="002D070A"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b/>
          <w:bCs/>
          <w:sz w:val="24"/>
          <w:szCs w:val="24"/>
          <w:rtl/>
        </w:rPr>
        <w:t>נושא ההחלטה</w:t>
      </w:r>
      <w:r w:rsidRPr="00AD0C7F">
        <w:rPr>
          <w:rFonts w:ascii="Abraham" w:eastAsia="Times New Roman" w:hAnsi="Abraham" w:cs="Abraham"/>
          <w:b/>
          <w:bCs/>
          <w:sz w:val="24"/>
          <w:szCs w:val="24"/>
        </w:rPr>
        <w:t>:</w:t>
      </w:r>
      <w:r w:rsidRPr="00AD0C7F">
        <w:rPr>
          <w:rFonts w:ascii="Abraham" w:eastAsia="Times New Roman" w:hAnsi="Abraham" w:cs="Abraham"/>
          <w:b/>
          <w:bCs/>
          <w:sz w:val="24"/>
          <w:szCs w:val="24"/>
          <w:rtl/>
        </w:rPr>
        <w:t xml:space="preserve"> </w:t>
      </w:r>
      <w:r w:rsidRPr="00AD0C7F">
        <w:rPr>
          <w:rFonts w:ascii="Abraham" w:eastAsia="Times New Roman" w:hAnsi="Abraham" w:cs="Abraham"/>
          <w:sz w:val="24"/>
          <w:szCs w:val="24"/>
          <w:rtl/>
        </w:rPr>
        <w:t>דיווח בעניין העלאת הממתינים לעלייה מאתיופיה</w:t>
      </w:r>
    </w:p>
    <w:p w14:paraId="5A73CD78" w14:textId="77777777" w:rsidR="00AD0C7F" w:rsidRPr="00AD0C7F" w:rsidRDefault="00AD0C7F" w:rsidP="00AA0D2E">
      <w:pPr>
        <w:spacing w:after="0" w:line="360" w:lineRule="auto"/>
        <w:rPr>
          <w:rFonts w:ascii="Abraham" w:eastAsia="Times New Roman" w:hAnsi="Abraham" w:cs="Abraham"/>
          <w:b/>
          <w:bCs/>
          <w:sz w:val="24"/>
          <w:szCs w:val="24"/>
          <w:rtl/>
        </w:rPr>
      </w:pPr>
    </w:p>
    <w:p w14:paraId="279E4F56" w14:textId="77777777" w:rsidR="00AD0C7F" w:rsidRPr="00AD0C7F" w:rsidRDefault="00AD0C7F" w:rsidP="00AA0D2E">
      <w:pPr>
        <w:spacing w:after="0" w:line="360" w:lineRule="auto"/>
        <w:rPr>
          <w:rFonts w:ascii="Abraham" w:eastAsia="Times New Roman" w:hAnsi="Abraham" w:cs="Abraham"/>
          <w:b/>
          <w:bCs/>
          <w:sz w:val="24"/>
          <w:szCs w:val="24"/>
        </w:rPr>
      </w:pPr>
      <w:r w:rsidRPr="00AD0C7F">
        <w:rPr>
          <w:rFonts w:ascii="Abraham" w:eastAsia="Times New Roman" w:hAnsi="Abraham" w:cs="Abraham"/>
          <w:b/>
          <w:bCs/>
          <w:sz w:val="24"/>
          <w:szCs w:val="24"/>
          <w:rtl/>
        </w:rPr>
        <w:t>מחליטים</w:t>
      </w:r>
      <w:r w:rsidRPr="00AD0C7F">
        <w:rPr>
          <w:rFonts w:ascii="Abraham" w:eastAsia="Times New Roman" w:hAnsi="Abraham" w:cs="Abraham"/>
          <w:b/>
          <w:bCs/>
          <w:sz w:val="24"/>
          <w:szCs w:val="24"/>
        </w:rPr>
        <w:t>:</w:t>
      </w:r>
    </w:p>
    <w:p w14:paraId="7F5656D4"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א. לרשום את סיכום הדיון אשר התקיים בלשכת ראש הממשלה ביום 4.2.2004 כדלקמן</w:t>
      </w:r>
      <w:r w:rsidRPr="00AD0C7F">
        <w:rPr>
          <w:rFonts w:ascii="Abraham" w:eastAsia="Times New Roman" w:hAnsi="Abraham" w:cs="Abraham"/>
          <w:sz w:val="24"/>
          <w:szCs w:val="24"/>
        </w:rPr>
        <w:t>:</w:t>
      </w:r>
    </w:p>
    <w:p w14:paraId="2E4DF2E3" w14:textId="77777777" w:rsidR="00AD0C7F" w:rsidRPr="00AD0C7F" w:rsidRDefault="00AD0C7F" w:rsidP="00AA0D2E">
      <w:pPr>
        <w:pStyle w:val="a9"/>
        <w:numPr>
          <w:ilvl w:val="0"/>
          <w:numId w:val="12"/>
        </w:num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Pr>
        <w:t>"</w:t>
      </w:r>
      <w:r w:rsidRPr="00AD0C7F">
        <w:rPr>
          <w:rFonts w:ascii="Abraham" w:eastAsia="Times New Roman" w:hAnsi="Abraham" w:cs="Abraham"/>
          <w:sz w:val="24"/>
          <w:szCs w:val="24"/>
          <w:rtl/>
        </w:rPr>
        <w:t>בהתאם להחלטת הממשלה מפברואר 2003, משרד הפנים ונציגי הרבנות הראשית לישראל בשיתוף הקייסים של עולי אתיופיה, ישלימו את בדיקת מוצאם של הממתינים לאישור העלייה מתוך הרשימה המצויה במשרד הפנים ועל בסיס המבחן שנקבע בהחלטה מפברואר 2003.</w:t>
      </w:r>
    </w:p>
    <w:p w14:paraId="7F6BA948" w14:textId="77777777" w:rsidR="00AD0C7F" w:rsidRPr="00AD0C7F" w:rsidRDefault="00AD0C7F" w:rsidP="00AA0D2E">
      <w:pPr>
        <w:pStyle w:val="a9"/>
        <w:numPr>
          <w:ilvl w:val="0"/>
          <w:numId w:val="12"/>
        </w:num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הבדיקה  תושלם תוך 90 יום וראש מינהל האוכלוסין ידווח על תוצאותיה</w:t>
      </w:r>
      <w:r w:rsidRPr="00AD0C7F">
        <w:rPr>
          <w:rFonts w:ascii="Abraham" w:eastAsia="Times New Roman" w:hAnsi="Abraham" w:cs="Abraham"/>
          <w:sz w:val="24"/>
          <w:szCs w:val="24"/>
        </w:rPr>
        <w:t>.</w:t>
      </w:r>
    </w:p>
    <w:p w14:paraId="604A1F8C" w14:textId="77777777" w:rsidR="00AD0C7F" w:rsidRPr="00AD0C7F" w:rsidRDefault="00AD0C7F" w:rsidP="00AA0D2E">
      <w:pPr>
        <w:pStyle w:val="a9"/>
        <w:numPr>
          <w:ilvl w:val="0"/>
          <w:numId w:val="12"/>
        </w:num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עד להשלמת הבדיקה, יש להמשיך את עלייתם ארצה של הזכאים (לפי סעיף א' הנ"ל), בקצב מוגבר של כ300- עולים לחודש</w:t>
      </w:r>
      <w:r w:rsidRPr="00AD0C7F">
        <w:rPr>
          <w:rFonts w:ascii="Abraham" w:eastAsia="Times New Roman" w:hAnsi="Abraham" w:cs="Abraham"/>
          <w:sz w:val="24"/>
          <w:szCs w:val="24"/>
        </w:rPr>
        <w:t>.</w:t>
      </w:r>
    </w:p>
    <w:p w14:paraId="16A92962" w14:textId="77777777" w:rsidR="00AD0C7F" w:rsidRPr="00AD0C7F" w:rsidRDefault="00AD0C7F" w:rsidP="00AA0D2E">
      <w:pPr>
        <w:pStyle w:val="a9"/>
        <w:numPr>
          <w:ilvl w:val="0"/>
          <w:numId w:val="12"/>
        </w:num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היה וישתנו הנסיבות, יש להעלות ארצה זכאים בקצב גדול יותר מהאמור, בכל אופן תיעשה בחינה נוספת של קצב העלייה בסוף שנת 2004.</w:t>
      </w:r>
    </w:p>
    <w:p w14:paraId="72A5612D" w14:textId="77777777" w:rsidR="00AD0C7F" w:rsidRPr="00AD0C7F" w:rsidRDefault="00AD0C7F" w:rsidP="00AA0D2E">
      <w:pPr>
        <w:pStyle w:val="a9"/>
        <w:numPr>
          <w:ilvl w:val="0"/>
          <w:numId w:val="12"/>
        </w:num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 xml:space="preserve">מנכ"ל משרד ראש הממשלה יבחן את האפשרות למצוא מקורות תקציביים נוספים כדי לתמוך בקליטתם בארץ של בני </w:t>
      </w:r>
      <w:proofErr w:type="spellStart"/>
      <w:r w:rsidRPr="00AD0C7F">
        <w:rPr>
          <w:rFonts w:ascii="Abraham" w:eastAsia="Times New Roman" w:hAnsi="Abraham" w:cs="Abraham"/>
          <w:sz w:val="24"/>
          <w:szCs w:val="24"/>
          <w:rtl/>
        </w:rPr>
        <w:t>הפלאשמורה</w:t>
      </w:r>
      <w:proofErr w:type="spellEnd"/>
      <w:r w:rsidRPr="00AD0C7F">
        <w:rPr>
          <w:rFonts w:ascii="Abraham" w:eastAsia="Times New Roman" w:hAnsi="Abraham" w:cs="Abraham"/>
          <w:sz w:val="24"/>
          <w:szCs w:val="24"/>
        </w:rPr>
        <w:t>.</w:t>
      </w:r>
    </w:p>
    <w:p w14:paraId="4D8DED9D" w14:textId="77777777" w:rsidR="00AD0C7F" w:rsidRPr="00AD0C7F" w:rsidRDefault="00AD0C7F" w:rsidP="00AA0D2E">
      <w:pPr>
        <w:pStyle w:val="a9"/>
        <w:numPr>
          <w:ilvl w:val="0"/>
          <w:numId w:val="12"/>
        </w:num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ועדת השרים בראשות שר הפנים תדון ותקבל החלטות אופרטיביות על בסיס סיכום עקרוני זה".</w:t>
      </w:r>
    </w:p>
    <w:p w14:paraId="58E17A06" w14:textId="77777777" w:rsidR="00AD0C7F" w:rsidRPr="00AD0C7F" w:rsidRDefault="00AD0C7F" w:rsidP="00AA0D2E">
      <w:pPr>
        <w:spacing w:after="0" w:line="360" w:lineRule="auto"/>
        <w:rPr>
          <w:rFonts w:ascii="Abraham" w:eastAsia="Times New Roman" w:hAnsi="Abraham" w:cs="Abraham"/>
          <w:sz w:val="24"/>
          <w:szCs w:val="24"/>
          <w:rtl/>
        </w:rPr>
      </w:pPr>
    </w:p>
    <w:p w14:paraId="5D1317C9"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lastRenderedPageBreak/>
        <w:t>ב. לרשום את הודעת משרד הפנים, כי</w:t>
      </w:r>
      <w:r w:rsidRPr="00AD0C7F">
        <w:rPr>
          <w:rFonts w:ascii="Abraham" w:eastAsia="Times New Roman" w:hAnsi="Abraham" w:cs="Abraham"/>
          <w:sz w:val="24"/>
          <w:szCs w:val="24"/>
        </w:rPr>
        <w:t>:</w:t>
      </w:r>
    </w:p>
    <w:p w14:paraId="40847188" w14:textId="77777777" w:rsidR="00AD0C7F" w:rsidRPr="00AD0C7F" w:rsidRDefault="00AD0C7F" w:rsidP="00AA0D2E">
      <w:pPr>
        <w:pStyle w:val="a9"/>
        <w:numPr>
          <w:ilvl w:val="0"/>
          <w:numId w:val="13"/>
        </w:num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הושלם הסקר שהוכן על ידי מינהל האוכלוסין בהתאם להחלטת הממשלה מס' 2948 מיום 16.2.2003, בעניין הפוטנציאל לעלייה. רשימת הפוטנציאל לעלייה עומדת על סך 5021 בקשות המונות 17,188 נפש</w:t>
      </w:r>
      <w:r w:rsidRPr="00AD0C7F">
        <w:rPr>
          <w:rFonts w:ascii="Abraham" w:eastAsia="Times New Roman" w:hAnsi="Abraham" w:cs="Abraham"/>
          <w:sz w:val="24"/>
          <w:szCs w:val="24"/>
        </w:rPr>
        <w:t>.</w:t>
      </w:r>
    </w:p>
    <w:p w14:paraId="34043D62" w14:textId="77777777" w:rsidR="00AD0C7F" w:rsidRPr="00AD0C7F" w:rsidRDefault="00AD0C7F" w:rsidP="00AA0D2E">
      <w:pPr>
        <w:pStyle w:val="a9"/>
        <w:numPr>
          <w:ilvl w:val="0"/>
          <w:numId w:val="13"/>
        </w:num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מתוך הרשימה הנ"ל, נבדקים בארץ מדי חודש בבדיקה פרטנית, בהתאם לקריטריונים שנקבעו בהחלטת הממשלה מס' 2948 מיום 16.2.2003, כ160- משפחות, אשר נשלחות להמשך בדיקה אצל נציג משרד הפנים באדיס אבבה. שם נבדקות מדי חודש כ100- משפחות, היינו, יותר מ300- נפש בחודש, כלומר מעבר לקצב הבדיקה שנקבע</w:t>
      </w:r>
      <w:r w:rsidRPr="00AD0C7F">
        <w:rPr>
          <w:rFonts w:ascii="Abraham" w:eastAsia="Times New Roman" w:hAnsi="Abraham" w:cs="Abraham"/>
          <w:sz w:val="24"/>
          <w:szCs w:val="24"/>
        </w:rPr>
        <w:t>.</w:t>
      </w:r>
    </w:p>
    <w:p w14:paraId="21B39D50" w14:textId="77777777" w:rsidR="00AD0C7F" w:rsidRPr="00AD0C7F" w:rsidRDefault="00AD0C7F" w:rsidP="00AA0D2E">
      <w:pPr>
        <w:pStyle w:val="a9"/>
        <w:numPr>
          <w:ilvl w:val="0"/>
          <w:numId w:val="13"/>
        </w:num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קצב העלייה הממוצע בחודש מאז פברואר 2004 עומד על כ380- נפש בחודש. מחודש ינואר השנה ועד היום עלו לישראל 3457 נפש מתוך סך פוטנציאל הממתינים לעלייה מאתיופיה, ובהתאם לקריטריונים שנקבעו בהחלטת הממשלה מס' 2948 מיום 16.2.2003.</w:t>
      </w:r>
    </w:p>
    <w:p w14:paraId="02A6CF32" w14:textId="77777777" w:rsidR="00AD0C7F" w:rsidRPr="00AD0C7F" w:rsidRDefault="00AD0C7F" w:rsidP="00AA0D2E">
      <w:pPr>
        <w:spacing w:after="0" w:line="360" w:lineRule="auto"/>
        <w:rPr>
          <w:rFonts w:ascii="Abraham" w:eastAsia="Times New Roman" w:hAnsi="Abraham" w:cs="Abraham"/>
          <w:sz w:val="24"/>
          <w:szCs w:val="24"/>
        </w:rPr>
      </w:pPr>
    </w:p>
    <w:p w14:paraId="54676F6E"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ג. לרשום את הודעת המשרד לקליטת העלייה, כי</w:t>
      </w:r>
      <w:r w:rsidRPr="00AD0C7F">
        <w:rPr>
          <w:rFonts w:ascii="Abraham" w:eastAsia="Times New Roman" w:hAnsi="Abraham" w:cs="Abraham"/>
          <w:sz w:val="24"/>
          <w:szCs w:val="24"/>
        </w:rPr>
        <w:t>:</w:t>
      </w:r>
    </w:p>
    <w:p w14:paraId="1F2AA6A2" w14:textId="77777777" w:rsidR="00AD0C7F" w:rsidRPr="00AD0C7F" w:rsidRDefault="00AD0C7F" w:rsidP="00AA0D2E">
      <w:pPr>
        <w:pStyle w:val="a9"/>
        <w:numPr>
          <w:ilvl w:val="0"/>
          <w:numId w:val="14"/>
        </w:numPr>
        <w:spacing w:after="0" w:line="360" w:lineRule="auto"/>
        <w:ind w:left="360"/>
        <w:rPr>
          <w:rFonts w:ascii="Abraham" w:eastAsia="Times New Roman" w:hAnsi="Abraham" w:cs="Abraham"/>
          <w:sz w:val="24"/>
          <w:szCs w:val="24"/>
        </w:rPr>
      </w:pPr>
      <w:r w:rsidRPr="00AD0C7F">
        <w:rPr>
          <w:rFonts w:ascii="Abraham" w:eastAsia="Times New Roman" w:hAnsi="Abraham" w:cs="Abraham"/>
          <w:sz w:val="24"/>
          <w:szCs w:val="24"/>
          <w:rtl/>
        </w:rPr>
        <w:t>קליטת</w:t>
      </w:r>
      <w:r w:rsidRPr="00AD0C7F">
        <w:rPr>
          <w:rFonts w:ascii="Calibri" w:eastAsia="Times New Roman" w:hAnsi="Calibri" w:cs="Calibri" w:hint="cs"/>
          <w:sz w:val="24"/>
          <w:szCs w:val="24"/>
          <w:rtl/>
        </w:rPr>
        <w:t> </w:t>
      </w:r>
      <w:r w:rsidRPr="00AD0C7F">
        <w:rPr>
          <w:rFonts w:ascii="Abraham" w:eastAsia="Times New Roman" w:hAnsi="Abraham" w:cs="Abraham"/>
          <w:sz w:val="24"/>
          <w:szCs w:val="24"/>
          <w:rtl/>
        </w:rPr>
        <w:t>יוצאי אתיופיה איננה נעשית בדרך של קליטה ישירה, כפי שנהוג לגבי עולים מארצות אחרות, אלא על ידי שיכונם במרכזי קליטה למשך כ18- חודשים. במרכזי הקליטה פועלים, בין  השאר, אולפנים לעברית ובמסגרתם גם עוברים יוצאי אתיופיה הליכי גיור כנדרש</w:t>
      </w:r>
      <w:r w:rsidRPr="00AD0C7F">
        <w:rPr>
          <w:rFonts w:ascii="Abraham" w:eastAsia="Times New Roman" w:hAnsi="Abraham" w:cs="Abraham"/>
          <w:sz w:val="24"/>
          <w:szCs w:val="24"/>
        </w:rPr>
        <w:t>.</w:t>
      </w:r>
    </w:p>
    <w:p w14:paraId="42474CE6" w14:textId="77777777" w:rsidR="00AD0C7F" w:rsidRPr="00AD0C7F" w:rsidRDefault="00AD0C7F" w:rsidP="00AA0D2E">
      <w:pPr>
        <w:pStyle w:val="a9"/>
        <w:spacing w:after="0" w:line="360" w:lineRule="auto"/>
        <w:ind w:left="360"/>
        <w:rPr>
          <w:rFonts w:ascii="Abraham" w:eastAsia="Times New Roman" w:hAnsi="Abraham" w:cs="Abraham"/>
          <w:sz w:val="24"/>
          <w:szCs w:val="24"/>
        </w:rPr>
      </w:pPr>
      <w:r w:rsidRPr="00AD0C7F">
        <w:rPr>
          <w:rFonts w:ascii="Abraham" w:eastAsia="Times New Roman" w:hAnsi="Abraham" w:cs="Abraham"/>
          <w:sz w:val="24"/>
          <w:szCs w:val="24"/>
          <w:rtl/>
        </w:rPr>
        <w:t>בתום 18 החודשים הללו, עוברים עולי אתיופיה לדיור קבע באמצעות מענק משכנתא לרכישת דירה הניתן על ידי המדינה. גובה המענק הינו כ95%- מעלות דירה</w:t>
      </w:r>
      <w:r w:rsidRPr="00AD0C7F">
        <w:rPr>
          <w:rFonts w:ascii="Abraham" w:eastAsia="Times New Roman" w:hAnsi="Abraham" w:cs="Abraham"/>
          <w:sz w:val="24"/>
          <w:szCs w:val="24"/>
        </w:rPr>
        <w:t>.</w:t>
      </w:r>
    </w:p>
    <w:p w14:paraId="445DE84C" w14:textId="77777777" w:rsidR="00AD0C7F" w:rsidRPr="00AD0C7F" w:rsidRDefault="00AD0C7F" w:rsidP="00AA0D2E">
      <w:pPr>
        <w:pStyle w:val="a9"/>
        <w:numPr>
          <w:ilvl w:val="0"/>
          <w:numId w:val="14"/>
        </w:numPr>
        <w:spacing w:after="0" w:line="360" w:lineRule="auto"/>
        <w:ind w:left="360"/>
        <w:rPr>
          <w:rFonts w:ascii="Abraham" w:eastAsia="Times New Roman" w:hAnsi="Abraham" w:cs="Abraham"/>
          <w:sz w:val="24"/>
          <w:szCs w:val="24"/>
        </w:rPr>
      </w:pPr>
      <w:r w:rsidRPr="00AD0C7F">
        <w:rPr>
          <w:rFonts w:ascii="Abraham" w:eastAsia="Times New Roman" w:hAnsi="Abraham" w:cs="Abraham"/>
          <w:sz w:val="24"/>
          <w:szCs w:val="24"/>
          <w:rtl/>
        </w:rPr>
        <w:t>המשרד לקליטת העלייה פעל לכך שבתקציב 2005 יוקצו המשאבים הנדרשים למימון אחזקה ותפעול של מרכזי הקליטה ולמימון העלות התקציבית הכרוכה בהענקת מענקי המשכנתא הנדונים לאחר השהייה במרכזי הקליטה</w:t>
      </w:r>
      <w:r w:rsidRPr="00AD0C7F">
        <w:rPr>
          <w:rFonts w:ascii="Abraham" w:eastAsia="Times New Roman" w:hAnsi="Abraham" w:cs="Abraham"/>
          <w:sz w:val="24"/>
          <w:szCs w:val="24"/>
        </w:rPr>
        <w:t>.</w:t>
      </w:r>
    </w:p>
    <w:p w14:paraId="61A59628" w14:textId="77777777" w:rsidR="00AD0C7F" w:rsidRPr="00AD0C7F" w:rsidRDefault="00AD0C7F" w:rsidP="00AA0D2E">
      <w:pPr>
        <w:pStyle w:val="a9"/>
        <w:numPr>
          <w:ilvl w:val="0"/>
          <w:numId w:val="14"/>
        </w:numPr>
        <w:spacing w:after="0" w:line="360" w:lineRule="auto"/>
        <w:ind w:left="360"/>
        <w:rPr>
          <w:rFonts w:ascii="Abraham" w:eastAsia="Times New Roman" w:hAnsi="Abraham" w:cs="Abraham"/>
          <w:sz w:val="24"/>
          <w:szCs w:val="24"/>
        </w:rPr>
      </w:pPr>
      <w:r w:rsidRPr="00AD0C7F">
        <w:rPr>
          <w:rFonts w:ascii="Abraham" w:eastAsia="Times New Roman" w:hAnsi="Abraham" w:cs="Abraham"/>
          <w:sz w:val="24"/>
          <w:szCs w:val="24"/>
          <w:rtl/>
        </w:rPr>
        <w:t>ניתן יהיה להמשיך בקצב של העלאת כ300- יוצאי אתיופיה לארץ בכפוף להמשך הקצאת המקורות התקציביים הנדרשים למענקי המשכנתא</w:t>
      </w:r>
      <w:r w:rsidRPr="00AD0C7F">
        <w:rPr>
          <w:rFonts w:ascii="Abraham" w:eastAsia="Times New Roman" w:hAnsi="Abraham" w:cs="Abraham"/>
          <w:sz w:val="24"/>
          <w:szCs w:val="24"/>
        </w:rPr>
        <w:t>.</w:t>
      </w:r>
    </w:p>
    <w:p w14:paraId="287E619C" w14:textId="77777777" w:rsidR="00AD0C7F" w:rsidRPr="00AD0C7F" w:rsidRDefault="00AD0C7F" w:rsidP="00AA0D2E">
      <w:pPr>
        <w:spacing w:after="0" w:line="360" w:lineRule="auto"/>
        <w:ind w:left="360"/>
        <w:rPr>
          <w:rFonts w:ascii="Abraham" w:eastAsia="Times New Roman" w:hAnsi="Abraham" w:cs="Abraham"/>
          <w:sz w:val="24"/>
          <w:szCs w:val="24"/>
          <w:rtl/>
        </w:rPr>
      </w:pPr>
      <w:r w:rsidRPr="00AD0C7F">
        <w:rPr>
          <w:rFonts w:ascii="Abraham" w:eastAsia="Times New Roman" w:hAnsi="Abraham" w:cs="Abraham"/>
          <w:sz w:val="24"/>
          <w:szCs w:val="24"/>
          <w:rtl/>
        </w:rPr>
        <w:t>על פי המשאבים שהוקצו בתקציב המדינה לשנת 2005, לא ניתן לקלוט מעבר לכ300- נפש בחודש</w:t>
      </w:r>
      <w:r w:rsidRPr="00AD0C7F">
        <w:rPr>
          <w:rFonts w:ascii="Abraham" w:eastAsia="Times New Roman" w:hAnsi="Abraham" w:cs="Abraham"/>
          <w:sz w:val="24"/>
          <w:szCs w:val="24"/>
        </w:rPr>
        <w:t>.</w:t>
      </w:r>
    </w:p>
    <w:p w14:paraId="137378CA" w14:textId="77777777" w:rsidR="00AD0C7F" w:rsidRPr="00AD0C7F" w:rsidRDefault="00AD0C7F" w:rsidP="00AA0D2E">
      <w:pPr>
        <w:spacing w:after="0" w:line="360" w:lineRule="auto"/>
        <w:rPr>
          <w:rFonts w:ascii="Abraham" w:eastAsia="Times New Roman" w:hAnsi="Abraham" w:cs="Abraham"/>
          <w:sz w:val="24"/>
          <w:szCs w:val="24"/>
        </w:rPr>
      </w:pPr>
    </w:p>
    <w:p w14:paraId="4FED8C10"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ד. לרשום את הודעת משרד ראש הממשלה, כי מנכ"ל המשרד בחן אפשרויות לגיוס מקורות תקציביים נוספים מהסוכנות היהודית ומגורמים אחרים בחו"ל, אך לא הצליח לגייס מקורות תקציביים נוספים</w:t>
      </w:r>
      <w:r w:rsidRPr="00AD0C7F">
        <w:rPr>
          <w:rFonts w:ascii="Abraham" w:eastAsia="Times New Roman" w:hAnsi="Abraham" w:cs="Abraham"/>
          <w:sz w:val="24"/>
          <w:szCs w:val="24"/>
        </w:rPr>
        <w:t>.</w:t>
      </w:r>
    </w:p>
    <w:p w14:paraId="672321DE"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tl/>
        </w:rPr>
        <w:lastRenderedPageBreak/>
        <w:t>גם במסגרת תקציב 2005 לא ניתן היה לאתר מקורות נוספים לשם הגברת קצב העלייה מעבר לכ300- נפש בחודש וזאת כיוון שבתקציב 2005 הוקצו משאבים בהיקף ניכר לפרויקטים ייחודיים לשנה זו</w:t>
      </w:r>
      <w:r w:rsidRPr="00AD0C7F">
        <w:rPr>
          <w:rFonts w:ascii="Abraham" w:eastAsia="Times New Roman" w:hAnsi="Abraham" w:cs="Abraham"/>
          <w:sz w:val="24"/>
          <w:szCs w:val="24"/>
        </w:rPr>
        <w:t>.</w:t>
      </w:r>
    </w:p>
    <w:p w14:paraId="49D73C9B" w14:textId="77777777" w:rsidR="00AD0C7F" w:rsidRPr="00AD0C7F" w:rsidRDefault="00AD0C7F" w:rsidP="00AA0D2E">
      <w:pPr>
        <w:spacing w:after="0" w:line="360" w:lineRule="auto"/>
        <w:rPr>
          <w:rFonts w:ascii="Abraham" w:eastAsia="Times New Roman" w:hAnsi="Abraham" w:cs="Abraham"/>
          <w:sz w:val="24"/>
          <w:szCs w:val="24"/>
        </w:rPr>
      </w:pPr>
    </w:p>
    <w:p w14:paraId="613CE2EB"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tl/>
        </w:rPr>
        <w:t>ה. ועדת השרים מדגישה, כי ללא הקצאת כל המשאבים הנדרשים  לפי  המפתח שנקבע לקליטת  העולים מאתיופיה, לא ניתן יהיה לעמוד בקצב העלאתם לאורך שנים</w:t>
      </w:r>
      <w:r w:rsidRPr="00AD0C7F">
        <w:rPr>
          <w:rFonts w:ascii="Abraham" w:eastAsia="Times New Roman" w:hAnsi="Abraham" w:cs="Abraham"/>
          <w:sz w:val="24"/>
          <w:szCs w:val="24"/>
        </w:rPr>
        <w:t>.</w:t>
      </w:r>
    </w:p>
    <w:p w14:paraId="77DA3EB0" w14:textId="77777777" w:rsidR="00AD0C7F" w:rsidRPr="00AD0C7F" w:rsidRDefault="00AD0C7F" w:rsidP="00AA0D2E">
      <w:pPr>
        <w:spacing w:after="0" w:line="360" w:lineRule="auto"/>
        <w:rPr>
          <w:rFonts w:ascii="Abraham" w:hAnsi="Abraham" w:cs="Abraham"/>
          <w:sz w:val="24"/>
          <w:szCs w:val="24"/>
        </w:rPr>
      </w:pPr>
      <w:r w:rsidRPr="00AD0C7F">
        <w:rPr>
          <w:rFonts w:ascii="Abraham" w:eastAsia="Times New Roman" w:hAnsi="Abraham" w:cs="Abraham"/>
          <w:sz w:val="24"/>
          <w:szCs w:val="24"/>
          <w:rtl/>
        </w:rPr>
        <w:t>(הערה: ההחלטה מקבלת תוקף של החלטת ממשלה בעקבות ביטול ערר של שר החקלאות ופיתוח הכפר).</w:t>
      </w:r>
    </w:p>
    <w:p w14:paraId="0AA3E6AB" w14:textId="77777777" w:rsidR="00AD0C7F" w:rsidRPr="00AD0C7F" w:rsidRDefault="00AD0C7F" w:rsidP="00AA0D2E">
      <w:pPr>
        <w:spacing w:after="0" w:line="360" w:lineRule="auto"/>
        <w:rPr>
          <w:rFonts w:ascii="Abraham" w:hAnsi="Abraham" w:cs="Abraham"/>
          <w:sz w:val="24"/>
          <w:szCs w:val="24"/>
          <w:rtl/>
        </w:rPr>
      </w:pPr>
      <w:r w:rsidRPr="00AD0C7F">
        <w:rPr>
          <w:rFonts w:ascii="Abraham" w:hAnsi="Abraham" w:cs="Abraham"/>
          <w:sz w:val="24"/>
          <w:szCs w:val="24"/>
          <w:rtl/>
        </w:rPr>
        <w:br w:type="page"/>
      </w:r>
    </w:p>
    <w:p w14:paraId="4CD4E3FE" w14:textId="77777777" w:rsidR="00AD0C7F" w:rsidRPr="00AD0C7F" w:rsidRDefault="00AD0C7F" w:rsidP="00AA0D2E">
      <w:pPr>
        <w:pStyle w:val="1"/>
        <w:rPr>
          <w:rFonts w:ascii="Abraham" w:eastAsia="Times New Roman" w:hAnsi="Abraham"/>
          <w:sz w:val="34"/>
          <w:szCs w:val="30"/>
        </w:rPr>
      </w:pPr>
      <w:bookmarkStart w:id="6" w:name="_החלטת_ממשלה_מספר_2"/>
      <w:bookmarkStart w:id="7" w:name="_Toc37670866"/>
      <w:bookmarkStart w:id="8" w:name="_Toc71111502"/>
      <w:bookmarkEnd w:id="6"/>
      <w:r w:rsidRPr="00AD0C7F">
        <w:rPr>
          <w:rFonts w:ascii="Abraham" w:eastAsia="Times New Roman" w:hAnsi="Abraham"/>
          <w:sz w:val="34"/>
          <w:szCs w:val="30"/>
          <w:rtl/>
        </w:rPr>
        <w:lastRenderedPageBreak/>
        <w:t>החלטת ממשלה מספר 3368 משנת 2005</w:t>
      </w:r>
      <w:bookmarkEnd w:id="7"/>
      <w:bookmarkEnd w:id="8"/>
    </w:p>
    <w:p w14:paraId="1E3B781E" w14:textId="77777777" w:rsidR="00AD0C7F" w:rsidRPr="00AD0C7F" w:rsidRDefault="00AD0C7F" w:rsidP="00AA0D2E">
      <w:pPr>
        <w:spacing w:after="0" w:line="360" w:lineRule="auto"/>
        <w:rPr>
          <w:rFonts w:ascii="Abraham" w:eastAsia="Times New Roman" w:hAnsi="Abraham" w:cs="Abraham"/>
          <w:sz w:val="24"/>
          <w:szCs w:val="24"/>
          <w:rtl/>
        </w:rPr>
      </w:pPr>
    </w:p>
    <w:p w14:paraId="2C9FF76B"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b/>
          <w:bCs/>
          <w:sz w:val="24"/>
          <w:szCs w:val="24"/>
          <w:rtl/>
        </w:rPr>
        <w:t>יחידה</w:t>
      </w:r>
      <w:r w:rsidRPr="00AD0C7F">
        <w:rPr>
          <w:rFonts w:ascii="Abraham" w:eastAsia="Times New Roman" w:hAnsi="Abraham" w:cs="Abraham"/>
          <w:b/>
          <w:bCs/>
          <w:sz w:val="24"/>
          <w:szCs w:val="24"/>
        </w:rPr>
        <w:t xml:space="preserve">: </w:t>
      </w:r>
      <w:hyperlink r:id="rId9" w:tgtFrame="_self" w:tooltip="מזכירות הממשלה" w:history="1">
        <w:r w:rsidRPr="00AD0C7F">
          <w:rPr>
            <w:rFonts w:ascii="Abraham" w:eastAsia="Times New Roman" w:hAnsi="Abraham" w:cs="Abraham"/>
            <w:sz w:val="24"/>
            <w:szCs w:val="24"/>
            <w:rtl/>
          </w:rPr>
          <w:t>מזכירות הממשלה</w:t>
        </w:r>
      </w:hyperlink>
    </w:p>
    <w:p w14:paraId="0FE388A9"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b/>
          <w:bCs/>
          <w:sz w:val="24"/>
          <w:szCs w:val="24"/>
          <w:rtl/>
        </w:rPr>
        <w:t xml:space="preserve">ממשלה: </w:t>
      </w:r>
      <w:r w:rsidRPr="00AD0C7F">
        <w:rPr>
          <w:rFonts w:ascii="Abraham" w:eastAsia="Times New Roman" w:hAnsi="Abraham" w:cs="Abraham"/>
          <w:sz w:val="24"/>
          <w:szCs w:val="24"/>
          <w:rtl/>
        </w:rPr>
        <w:t>הממשלה ה- 30, אריאל שרון</w:t>
      </w:r>
    </w:p>
    <w:p w14:paraId="26FE6522"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b/>
          <w:bCs/>
          <w:sz w:val="24"/>
          <w:szCs w:val="24"/>
          <w:rtl/>
        </w:rPr>
        <w:t xml:space="preserve">תאריך פרסום: </w:t>
      </w:r>
      <w:r w:rsidRPr="00AD0C7F">
        <w:rPr>
          <w:rFonts w:ascii="Abraham" w:eastAsia="Times New Roman" w:hAnsi="Abraham" w:cs="Abraham"/>
          <w:sz w:val="24"/>
          <w:szCs w:val="24"/>
        </w:rPr>
        <w:t>10.03.2005</w:t>
      </w:r>
    </w:p>
    <w:p w14:paraId="087A8380" w14:textId="77777777" w:rsidR="00AD0C7F" w:rsidRPr="00AD0C7F" w:rsidRDefault="00AD0C7F" w:rsidP="00AA0D2E">
      <w:pPr>
        <w:spacing w:after="0" w:line="360" w:lineRule="auto"/>
        <w:rPr>
          <w:rFonts w:ascii="Abraham" w:eastAsia="Times New Roman" w:hAnsi="Abraham" w:cs="Abraham"/>
          <w:b/>
          <w:bCs/>
          <w:sz w:val="24"/>
          <w:szCs w:val="24"/>
          <w:rtl/>
        </w:rPr>
      </w:pPr>
    </w:p>
    <w:p w14:paraId="5F13772D"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b/>
          <w:bCs/>
          <w:sz w:val="24"/>
          <w:szCs w:val="24"/>
          <w:rtl/>
        </w:rPr>
        <w:t xml:space="preserve">החלטה מס. </w:t>
      </w:r>
      <w:proofErr w:type="spellStart"/>
      <w:r w:rsidRPr="00AD0C7F">
        <w:rPr>
          <w:rFonts w:ascii="Abraham" w:eastAsia="Times New Roman" w:hAnsi="Abraham" w:cs="Abraham"/>
          <w:b/>
          <w:bCs/>
          <w:sz w:val="24"/>
          <w:szCs w:val="24"/>
          <w:rtl/>
        </w:rPr>
        <w:t>אתפ</w:t>
      </w:r>
      <w:proofErr w:type="spellEnd"/>
      <w:r w:rsidRPr="00AD0C7F">
        <w:rPr>
          <w:rFonts w:ascii="Abraham" w:eastAsia="Times New Roman" w:hAnsi="Abraham" w:cs="Abraham"/>
          <w:b/>
          <w:bCs/>
          <w:sz w:val="24"/>
          <w:szCs w:val="24"/>
          <w:rtl/>
        </w:rPr>
        <w:t>/3 של ועדת שרים לעניין שארית יהודי אתיופיה מיום 21.02.2005 אשר צורפה לפרוטוקול החלטות הממשלה וקבלה תוקף של החלטת ממשלה ביום 10.03.2005 ומספרה הוא 3368(</w:t>
      </w:r>
      <w:proofErr w:type="spellStart"/>
      <w:r w:rsidRPr="00AD0C7F">
        <w:rPr>
          <w:rFonts w:ascii="Abraham" w:eastAsia="Times New Roman" w:hAnsi="Abraham" w:cs="Abraham"/>
          <w:b/>
          <w:bCs/>
          <w:sz w:val="24"/>
          <w:szCs w:val="24"/>
          <w:rtl/>
        </w:rPr>
        <w:t>אתפ</w:t>
      </w:r>
      <w:proofErr w:type="spellEnd"/>
      <w:r w:rsidRPr="00AD0C7F">
        <w:rPr>
          <w:rFonts w:ascii="Abraham" w:eastAsia="Times New Roman" w:hAnsi="Abraham" w:cs="Abraham"/>
          <w:b/>
          <w:bCs/>
          <w:sz w:val="24"/>
          <w:szCs w:val="24"/>
          <w:rtl/>
        </w:rPr>
        <w:t>/3)</w:t>
      </w:r>
      <w:r w:rsidRPr="00AD0C7F">
        <w:rPr>
          <w:rFonts w:ascii="Abraham" w:eastAsia="Times New Roman" w:hAnsi="Abraham" w:cs="Abraham"/>
          <w:sz w:val="24"/>
          <w:szCs w:val="24"/>
          <w:rtl/>
        </w:rPr>
        <w:t xml:space="preserve">  </w:t>
      </w:r>
    </w:p>
    <w:p w14:paraId="08CFE39A" w14:textId="77777777" w:rsidR="00AD0C7F" w:rsidRPr="00AD0C7F" w:rsidRDefault="00AD0C7F" w:rsidP="00AA0D2E">
      <w:pPr>
        <w:spacing w:after="0" w:line="360" w:lineRule="auto"/>
        <w:rPr>
          <w:rFonts w:ascii="Abraham" w:eastAsia="Times New Roman" w:hAnsi="Abraham" w:cs="Abraham"/>
          <w:sz w:val="24"/>
          <w:szCs w:val="24"/>
          <w:rtl/>
        </w:rPr>
      </w:pPr>
    </w:p>
    <w:p w14:paraId="2A5B2DCA"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b/>
          <w:bCs/>
          <w:sz w:val="24"/>
          <w:szCs w:val="24"/>
          <w:rtl/>
        </w:rPr>
        <w:t>נושא ההחלטה</w:t>
      </w:r>
      <w:r w:rsidRPr="00AD0C7F">
        <w:rPr>
          <w:rFonts w:ascii="Abraham" w:eastAsia="Times New Roman" w:hAnsi="Abraham" w:cs="Abraham"/>
          <w:b/>
          <w:bCs/>
          <w:sz w:val="24"/>
          <w:szCs w:val="24"/>
        </w:rPr>
        <w:t>:</w:t>
      </w:r>
      <w:r w:rsidRPr="00AD0C7F">
        <w:rPr>
          <w:rFonts w:ascii="Abraham" w:eastAsia="Times New Roman" w:hAnsi="Abraham" w:cs="Abraham"/>
          <w:b/>
          <w:bCs/>
          <w:sz w:val="24"/>
          <w:szCs w:val="24"/>
          <w:rtl/>
        </w:rPr>
        <w:t xml:space="preserve"> </w:t>
      </w:r>
      <w:r w:rsidRPr="00AD0C7F">
        <w:rPr>
          <w:rFonts w:ascii="Abraham" w:eastAsia="Times New Roman" w:hAnsi="Abraham" w:cs="Abraham"/>
          <w:sz w:val="24"/>
          <w:szCs w:val="24"/>
          <w:rtl/>
        </w:rPr>
        <w:t xml:space="preserve">הבאת בני </w:t>
      </w:r>
      <w:proofErr w:type="spellStart"/>
      <w:r w:rsidRPr="00AD0C7F">
        <w:rPr>
          <w:rFonts w:ascii="Abraham" w:eastAsia="Times New Roman" w:hAnsi="Abraham" w:cs="Abraham"/>
          <w:sz w:val="24"/>
          <w:szCs w:val="24"/>
          <w:rtl/>
        </w:rPr>
        <w:t>הפלשמורה</w:t>
      </w:r>
      <w:proofErr w:type="spellEnd"/>
      <w:r w:rsidRPr="00AD0C7F">
        <w:rPr>
          <w:rFonts w:ascii="Abraham" w:eastAsia="Times New Roman" w:hAnsi="Abraham" w:cs="Abraham"/>
          <w:sz w:val="24"/>
          <w:szCs w:val="24"/>
          <w:rtl/>
        </w:rPr>
        <w:t xml:space="preserve"> לישראל</w:t>
      </w:r>
    </w:p>
    <w:p w14:paraId="06F8639F" w14:textId="77777777" w:rsidR="00AD0C7F" w:rsidRPr="00AD0C7F" w:rsidRDefault="00AD0C7F" w:rsidP="00AA0D2E">
      <w:pPr>
        <w:spacing w:after="0" w:line="360" w:lineRule="auto"/>
        <w:rPr>
          <w:rFonts w:ascii="Abraham" w:eastAsia="Times New Roman" w:hAnsi="Abraham" w:cs="Abraham"/>
          <w:sz w:val="24"/>
          <w:szCs w:val="24"/>
          <w:rtl/>
        </w:rPr>
      </w:pPr>
    </w:p>
    <w:p w14:paraId="021277F3" w14:textId="77777777" w:rsidR="00AD0C7F" w:rsidRPr="00AD0C7F" w:rsidRDefault="00AD0C7F" w:rsidP="00AA0D2E">
      <w:pPr>
        <w:spacing w:after="0" w:line="360" w:lineRule="auto"/>
        <w:rPr>
          <w:rFonts w:ascii="Abraham" w:eastAsia="Times New Roman" w:hAnsi="Abraham" w:cs="Abraham"/>
          <w:b/>
          <w:bCs/>
          <w:sz w:val="24"/>
          <w:szCs w:val="24"/>
        </w:rPr>
      </w:pPr>
      <w:r w:rsidRPr="00AD0C7F">
        <w:rPr>
          <w:rFonts w:ascii="Abraham" w:eastAsia="Times New Roman" w:hAnsi="Abraham" w:cs="Abraham"/>
          <w:b/>
          <w:bCs/>
          <w:sz w:val="24"/>
          <w:szCs w:val="24"/>
          <w:rtl/>
        </w:rPr>
        <w:t>מחליטים</w:t>
      </w:r>
      <w:r w:rsidRPr="00AD0C7F">
        <w:rPr>
          <w:rFonts w:ascii="Abraham" w:eastAsia="Times New Roman" w:hAnsi="Abraham" w:cs="Abraham"/>
          <w:b/>
          <w:bCs/>
          <w:sz w:val="24"/>
          <w:szCs w:val="24"/>
        </w:rPr>
        <w:t>:</w:t>
      </w:r>
    </w:p>
    <w:p w14:paraId="199046B3"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tl/>
        </w:rPr>
        <w:t xml:space="preserve">בהמשך להחלטה </w:t>
      </w:r>
      <w:proofErr w:type="spellStart"/>
      <w:r w:rsidRPr="00AD0C7F">
        <w:rPr>
          <w:rFonts w:ascii="Abraham" w:eastAsia="Times New Roman" w:hAnsi="Abraham" w:cs="Abraham"/>
          <w:sz w:val="24"/>
          <w:szCs w:val="24"/>
          <w:rtl/>
        </w:rPr>
        <w:t>אתפ</w:t>
      </w:r>
      <w:proofErr w:type="spellEnd"/>
      <w:r w:rsidRPr="00AD0C7F">
        <w:rPr>
          <w:rFonts w:ascii="Abraham" w:eastAsia="Times New Roman" w:hAnsi="Abraham" w:cs="Abraham"/>
          <w:sz w:val="24"/>
          <w:szCs w:val="24"/>
          <w:rtl/>
        </w:rPr>
        <w:t>/2 של ועדת השרים לעניין שארית יהודי אתיופיה מיום 17.11.2004 ובהמשך לסיכום הדיון אשר התקיים בלשכת ראש הממשלה ביום :31.1.2005</w:t>
      </w:r>
    </w:p>
    <w:p w14:paraId="4EF4F4F4" w14:textId="77777777" w:rsidR="00AD0C7F" w:rsidRPr="00AD0C7F" w:rsidRDefault="00AD0C7F" w:rsidP="00AA0D2E">
      <w:pPr>
        <w:spacing w:after="0" w:line="360" w:lineRule="auto"/>
        <w:rPr>
          <w:rFonts w:ascii="Abraham" w:eastAsia="Times New Roman" w:hAnsi="Abraham" w:cs="Abraham"/>
          <w:sz w:val="24"/>
          <w:szCs w:val="24"/>
        </w:rPr>
      </w:pPr>
    </w:p>
    <w:p w14:paraId="266620C4"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 xml:space="preserve">א. עד סוף שנת 2007 יובאו לישראל כ13,000- בני </w:t>
      </w:r>
      <w:proofErr w:type="spellStart"/>
      <w:r w:rsidRPr="00AD0C7F">
        <w:rPr>
          <w:rFonts w:ascii="Abraham" w:eastAsia="Times New Roman" w:hAnsi="Abraham" w:cs="Abraham"/>
          <w:sz w:val="24"/>
          <w:szCs w:val="24"/>
          <w:rtl/>
        </w:rPr>
        <w:t>הפלשמורה</w:t>
      </w:r>
      <w:proofErr w:type="spellEnd"/>
      <w:r w:rsidRPr="00AD0C7F">
        <w:rPr>
          <w:rFonts w:ascii="Abraham" w:eastAsia="Times New Roman" w:hAnsi="Abraham" w:cs="Abraham"/>
          <w:sz w:val="24"/>
          <w:szCs w:val="24"/>
          <w:rtl/>
        </w:rPr>
        <w:t xml:space="preserve">  בהתאם לרשימה הסופית והמסכמת של הפוטנציאל לעליה (להלן - "הסקר") שאושרה על ידי משרד הפנים הכוללת 17,188 נפש, מתוכם עלו עד היום כ4,300- (על בסיס המבחן שנקבע בהחלטת הממשלה מס' 2948 מיום 16.2.2003)</w:t>
      </w:r>
      <w:r w:rsidRPr="00AD0C7F">
        <w:rPr>
          <w:rFonts w:ascii="Abraham" w:eastAsia="Times New Roman" w:hAnsi="Abraham" w:cs="Abraham"/>
          <w:sz w:val="24"/>
          <w:szCs w:val="24"/>
        </w:rPr>
        <w:t>.</w:t>
      </w:r>
    </w:p>
    <w:p w14:paraId="3703B6CD"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tl/>
        </w:rPr>
        <w:t>לצורך היערכות נאותה וטרם ביצוע האמור, ינקטו הפעולות הבאות</w:t>
      </w:r>
      <w:r w:rsidRPr="00AD0C7F">
        <w:rPr>
          <w:rFonts w:ascii="Abraham" w:eastAsia="Times New Roman" w:hAnsi="Abraham" w:cs="Abraham"/>
          <w:sz w:val="24"/>
          <w:szCs w:val="24"/>
        </w:rPr>
        <w:t>:</w:t>
      </w:r>
    </w:p>
    <w:p w14:paraId="2488A7C6" w14:textId="77777777" w:rsidR="00AD0C7F" w:rsidRPr="00AD0C7F" w:rsidRDefault="00AD0C7F" w:rsidP="00AA0D2E">
      <w:pPr>
        <w:pStyle w:val="a9"/>
        <w:numPr>
          <w:ilvl w:val="0"/>
          <w:numId w:val="10"/>
        </w:num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יוקם צוות בין- משרדי אשר יגבש תכנית כוללת ומקיפה בנושא עד 31.3.2005, בהרכב הבא</w:t>
      </w:r>
      <w:r w:rsidRPr="00AD0C7F">
        <w:rPr>
          <w:rFonts w:ascii="Abraham" w:eastAsia="Times New Roman" w:hAnsi="Abraham" w:cs="Abraham"/>
          <w:sz w:val="24"/>
          <w:szCs w:val="24"/>
        </w:rPr>
        <w:t>:</w:t>
      </w:r>
    </w:p>
    <w:p w14:paraId="29990D7B" w14:textId="77777777" w:rsidR="00AD0C7F" w:rsidRPr="00AD0C7F" w:rsidRDefault="00AD0C7F" w:rsidP="00AA0D2E">
      <w:pPr>
        <w:spacing w:after="0" w:line="360" w:lineRule="auto"/>
        <w:ind w:left="360"/>
        <w:rPr>
          <w:rFonts w:ascii="Abraham" w:eastAsia="Times New Roman" w:hAnsi="Abraham" w:cs="Abraham"/>
          <w:sz w:val="24"/>
          <w:szCs w:val="24"/>
          <w:rtl/>
        </w:rPr>
      </w:pPr>
      <w:r w:rsidRPr="00AD0C7F">
        <w:rPr>
          <w:rFonts w:ascii="Abraham" w:eastAsia="Times New Roman" w:hAnsi="Abraham" w:cs="Abraham"/>
          <w:sz w:val="24"/>
          <w:szCs w:val="24"/>
          <w:rtl/>
        </w:rPr>
        <w:t>מנכ"ל משרד הפנים - יו"ר , מנכ"ל משרד הבינוי והשיכון, מנכ"לית משרד החינוך, התרבות והספורט, מנכ"ל משרד החוץ, מנכ"לית המשרד לקליטת העלייה מנכ"ל משרד הרווחה, הממונה על התקציבים, משרד האוצר מנכ"ל הסוכנות היהודית.</w:t>
      </w:r>
    </w:p>
    <w:p w14:paraId="6FA6E426" w14:textId="77777777" w:rsidR="00AD0C7F" w:rsidRPr="00AD0C7F" w:rsidRDefault="00AD0C7F" w:rsidP="00AA0D2E">
      <w:pPr>
        <w:spacing w:after="0" w:line="360" w:lineRule="auto"/>
        <w:ind w:left="360"/>
        <w:rPr>
          <w:rFonts w:ascii="Abraham" w:eastAsia="Times New Roman" w:hAnsi="Abraham" w:cs="Abraham"/>
          <w:sz w:val="24"/>
          <w:szCs w:val="24"/>
          <w:rtl/>
        </w:rPr>
      </w:pPr>
    </w:p>
    <w:p w14:paraId="708B760B" w14:textId="77777777" w:rsidR="00AD0C7F" w:rsidRPr="00AD0C7F" w:rsidRDefault="00AD0C7F" w:rsidP="00AA0D2E">
      <w:pPr>
        <w:pStyle w:val="a9"/>
        <w:numPr>
          <w:ilvl w:val="0"/>
          <w:numId w:val="10"/>
        </w:num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התוכנית תכלול</w:t>
      </w:r>
      <w:r w:rsidRPr="00AD0C7F">
        <w:rPr>
          <w:rFonts w:ascii="Abraham" w:eastAsia="Times New Roman" w:hAnsi="Abraham" w:cs="Abraham"/>
          <w:sz w:val="24"/>
          <w:szCs w:val="24"/>
        </w:rPr>
        <w:t>:</w:t>
      </w:r>
    </w:p>
    <w:p w14:paraId="313C8819" w14:textId="77777777" w:rsidR="00AD0C7F" w:rsidRPr="00AD0C7F" w:rsidRDefault="00AD0C7F" w:rsidP="00AA0D2E">
      <w:pPr>
        <w:pStyle w:val="a9"/>
        <w:numPr>
          <w:ilvl w:val="0"/>
          <w:numId w:val="11"/>
        </w:num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הפסקת פעילותם של כל הארגונים הפועלים באתיופיה והתחייבותם שלא לחזור ולפעול בנושא</w:t>
      </w:r>
      <w:r w:rsidRPr="00AD0C7F">
        <w:rPr>
          <w:rFonts w:ascii="Abraham" w:eastAsia="Times New Roman" w:hAnsi="Abraham" w:cs="Abraham"/>
          <w:sz w:val="24"/>
          <w:szCs w:val="24"/>
        </w:rPr>
        <w:t>.</w:t>
      </w:r>
    </w:p>
    <w:p w14:paraId="7A3DE38C" w14:textId="77777777" w:rsidR="00AD0C7F" w:rsidRPr="00AD0C7F" w:rsidRDefault="00AD0C7F" w:rsidP="00AA0D2E">
      <w:pPr>
        <w:pStyle w:val="a9"/>
        <w:numPr>
          <w:ilvl w:val="0"/>
          <w:numId w:val="11"/>
        </w:num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lastRenderedPageBreak/>
        <w:t>במקביל,  לקיחת  אחריות של  הסוכנות היהודית על המחנות שתכלול פעילות בשיתוף משרדי הממשלה, בתחומי הרווחה, החינוך, הבריאות, הגיור, ההכשרה לתעסוקה ועוד</w:t>
      </w:r>
      <w:r w:rsidRPr="00AD0C7F">
        <w:rPr>
          <w:rFonts w:ascii="Abraham" w:eastAsia="Times New Roman" w:hAnsi="Abraham" w:cs="Abraham"/>
          <w:sz w:val="24"/>
          <w:szCs w:val="24"/>
        </w:rPr>
        <w:t>.</w:t>
      </w:r>
    </w:p>
    <w:p w14:paraId="334F621A" w14:textId="77777777" w:rsidR="00AD0C7F" w:rsidRPr="00AD0C7F" w:rsidRDefault="00AD0C7F" w:rsidP="00AA0D2E">
      <w:pPr>
        <w:pStyle w:val="a9"/>
        <w:numPr>
          <w:ilvl w:val="0"/>
          <w:numId w:val="11"/>
        </w:num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הצגת המקורות התקציביים (כספי ממשלה וכספי הסוכנות היהודית) והיערכות גורמי הקליטה (ובכלל זה העמדת מרכזי הקליטה של הסוכנות היהודית) לקליטה מיטבית בישראל במשך שלוש השנים הקרובות.</w:t>
      </w:r>
    </w:p>
    <w:p w14:paraId="07735D2F" w14:textId="77777777" w:rsidR="00AD0C7F" w:rsidRPr="00AD0C7F" w:rsidRDefault="00AD0C7F" w:rsidP="00AA0D2E">
      <w:pPr>
        <w:spacing w:after="0" w:line="360" w:lineRule="auto"/>
        <w:rPr>
          <w:rFonts w:ascii="Abraham" w:eastAsia="Times New Roman" w:hAnsi="Abraham" w:cs="Abraham"/>
          <w:sz w:val="24"/>
          <w:szCs w:val="24"/>
        </w:rPr>
      </w:pPr>
    </w:p>
    <w:p w14:paraId="6FCA9077"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ב. התכנית אשר תובא לאישור ועדת השרים, תוצג על ידה לראש הממשלה עד סוף אפריל 2005.</w:t>
      </w:r>
    </w:p>
    <w:p w14:paraId="49150E81" w14:textId="77777777" w:rsidR="00AD0C7F" w:rsidRPr="00AD0C7F" w:rsidRDefault="00AD0C7F" w:rsidP="00AA0D2E">
      <w:pPr>
        <w:spacing w:after="0" w:line="360" w:lineRule="auto"/>
        <w:rPr>
          <w:rFonts w:ascii="Abraham" w:eastAsia="Times New Roman" w:hAnsi="Abraham" w:cs="Abraham"/>
          <w:sz w:val="24"/>
          <w:szCs w:val="24"/>
          <w:rtl/>
        </w:rPr>
      </w:pPr>
    </w:p>
    <w:p w14:paraId="47DA4CA5"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 xml:space="preserve">ג. בהתאם לתכנית ויישום האמור בסעיפים א2.(א) ו-(ב) לעיל ובכפוף לאישור התקציב והמקורות למימון ביצוע ההחלטה על ידי הממשלה כנדרש, החל מחודש יוני 2005, יוכפל קצב ההגעה של בני </w:t>
      </w:r>
      <w:proofErr w:type="spellStart"/>
      <w:r w:rsidRPr="00AD0C7F">
        <w:rPr>
          <w:rFonts w:ascii="Abraham" w:eastAsia="Times New Roman" w:hAnsi="Abraham" w:cs="Abraham"/>
          <w:sz w:val="24"/>
          <w:szCs w:val="24"/>
          <w:rtl/>
        </w:rPr>
        <w:t>הפלשמורה</w:t>
      </w:r>
      <w:proofErr w:type="spellEnd"/>
      <w:r w:rsidRPr="00AD0C7F">
        <w:rPr>
          <w:rFonts w:ascii="Abraham" w:eastAsia="Times New Roman" w:hAnsi="Abraham" w:cs="Abraham"/>
          <w:sz w:val="24"/>
          <w:szCs w:val="24"/>
          <w:rtl/>
        </w:rPr>
        <w:t xml:space="preserve"> לישראל</w:t>
      </w:r>
      <w:r w:rsidRPr="00AD0C7F">
        <w:rPr>
          <w:rFonts w:ascii="Abraham" w:eastAsia="Times New Roman" w:hAnsi="Abraham" w:cs="Abraham"/>
          <w:sz w:val="24"/>
          <w:szCs w:val="24"/>
        </w:rPr>
        <w:t>.</w:t>
      </w:r>
    </w:p>
    <w:p w14:paraId="1CBB315B" w14:textId="77777777" w:rsidR="00AD0C7F" w:rsidRPr="00AD0C7F" w:rsidRDefault="00AD0C7F" w:rsidP="00AA0D2E">
      <w:pPr>
        <w:spacing w:after="0" w:line="360" w:lineRule="auto"/>
        <w:rPr>
          <w:rFonts w:ascii="Abraham" w:eastAsia="Times New Roman" w:hAnsi="Abraham" w:cs="Abraham"/>
          <w:sz w:val="24"/>
          <w:szCs w:val="24"/>
          <w:rtl/>
        </w:rPr>
      </w:pPr>
    </w:p>
    <w:p w14:paraId="54613A9C"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ד. משרד הפנים בשיתוף עם הסוכנות היהודית, יאיץ את קצב בדיקת הזכאות של הממתינים לעליה לישראל הן באתיופיה והן בארץ</w:t>
      </w:r>
      <w:r w:rsidRPr="00AD0C7F">
        <w:rPr>
          <w:rFonts w:ascii="Abraham" w:eastAsia="Times New Roman" w:hAnsi="Abraham" w:cs="Abraham"/>
          <w:sz w:val="24"/>
          <w:szCs w:val="24"/>
        </w:rPr>
        <w:t>.</w:t>
      </w:r>
    </w:p>
    <w:p w14:paraId="3112689C" w14:textId="77777777" w:rsidR="00AD0C7F" w:rsidRPr="00AD0C7F" w:rsidRDefault="00AD0C7F" w:rsidP="00AA0D2E">
      <w:pPr>
        <w:spacing w:after="0" w:line="360" w:lineRule="auto"/>
        <w:rPr>
          <w:rFonts w:ascii="Abraham" w:eastAsia="Times New Roman" w:hAnsi="Abraham" w:cs="Abraham"/>
          <w:sz w:val="24"/>
          <w:szCs w:val="24"/>
          <w:rtl/>
        </w:rPr>
      </w:pPr>
    </w:p>
    <w:p w14:paraId="2A43FEC4" w14:textId="77777777" w:rsidR="00AD0C7F" w:rsidRPr="00AD0C7F" w:rsidRDefault="00AD0C7F" w:rsidP="00AA0D2E">
      <w:pPr>
        <w:spacing w:after="0" w:line="360" w:lineRule="auto"/>
        <w:rPr>
          <w:rFonts w:ascii="Abraham" w:hAnsi="Abraham" w:cs="Abraham"/>
          <w:sz w:val="24"/>
          <w:szCs w:val="24"/>
        </w:rPr>
      </w:pPr>
      <w:r w:rsidRPr="00AD0C7F">
        <w:rPr>
          <w:rFonts w:ascii="Abraham" w:eastAsia="Times New Roman" w:hAnsi="Abraham" w:cs="Abraham"/>
          <w:sz w:val="24"/>
          <w:szCs w:val="24"/>
          <w:rtl/>
        </w:rPr>
        <w:t xml:space="preserve">ה. בתום שנת 2007 עם השלמת הבאתם ארצה של כל בני </w:t>
      </w:r>
      <w:proofErr w:type="spellStart"/>
      <w:r w:rsidRPr="00AD0C7F">
        <w:rPr>
          <w:rFonts w:ascii="Abraham" w:eastAsia="Times New Roman" w:hAnsi="Abraham" w:cs="Abraham"/>
          <w:sz w:val="24"/>
          <w:szCs w:val="24"/>
          <w:rtl/>
        </w:rPr>
        <w:t>הפלשמורה</w:t>
      </w:r>
      <w:proofErr w:type="spellEnd"/>
      <w:r w:rsidRPr="00AD0C7F">
        <w:rPr>
          <w:rFonts w:ascii="Abraham" w:eastAsia="Times New Roman" w:hAnsi="Abraham" w:cs="Abraham"/>
          <w:sz w:val="24"/>
          <w:szCs w:val="24"/>
          <w:rtl/>
        </w:rPr>
        <w:t xml:space="preserve"> בהתאם ל"סקר" כאמור בסעיף א' לעיל, יסגרו המחנות באתיופיה</w:t>
      </w:r>
      <w:r w:rsidRPr="00AD0C7F">
        <w:rPr>
          <w:rFonts w:ascii="Abraham" w:eastAsia="Times New Roman" w:hAnsi="Abraham" w:cs="Abraham"/>
          <w:sz w:val="24"/>
          <w:szCs w:val="24"/>
        </w:rPr>
        <w:t>.</w:t>
      </w:r>
    </w:p>
    <w:p w14:paraId="0D9173BB" w14:textId="77777777" w:rsidR="00AD0C7F" w:rsidRPr="00AD0C7F" w:rsidRDefault="00AD0C7F" w:rsidP="00AA0D2E">
      <w:pPr>
        <w:spacing w:after="0" w:line="360" w:lineRule="auto"/>
        <w:rPr>
          <w:rFonts w:ascii="Abraham" w:hAnsi="Abraham" w:cs="Abraham"/>
          <w:sz w:val="24"/>
          <w:szCs w:val="24"/>
        </w:rPr>
      </w:pPr>
      <w:r w:rsidRPr="00AD0C7F">
        <w:rPr>
          <w:rFonts w:ascii="Abraham" w:hAnsi="Abraham" w:cs="Abraham"/>
          <w:sz w:val="24"/>
          <w:szCs w:val="24"/>
          <w:rtl/>
        </w:rPr>
        <w:br w:type="page"/>
      </w:r>
    </w:p>
    <w:p w14:paraId="20118E33" w14:textId="77777777" w:rsidR="00AD0C7F" w:rsidRPr="00AD0C7F" w:rsidRDefault="00AD0C7F" w:rsidP="00AA0D2E">
      <w:pPr>
        <w:pStyle w:val="1"/>
        <w:rPr>
          <w:rFonts w:ascii="Abraham" w:eastAsia="Times New Roman" w:hAnsi="Abraham"/>
          <w:sz w:val="34"/>
          <w:szCs w:val="30"/>
        </w:rPr>
      </w:pPr>
      <w:bookmarkStart w:id="9" w:name="_החלטת_ממשלה_מספר_3"/>
      <w:bookmarkStart w:id="10" w:name="_Toc37670867"/>
      <w:bookmarkStart w:id="11" w:name="_Toc71111503"/>
      <w:bookmarkEnd w:id="9"/>
      <w:r w:rsidRPr="00AD0C7F">
        <w:rPr>
          <w:rFonts w:ascii="Abraham" w:eastAsia="Times New Roman" w:hAnsi="Abraham"/>
          <w:sz w:val="34"/>
          <w:szCs w:val="30"/>
          <w:rtl/>
        </w:rPr>
        <w:lastRenderedPageBreak/>
        <w:t>החלטת ממשלה מספר 4173 משנת 2005</w:t>
      </w:r>
      <w:bookmarkEnd w:id="10"/>
      <w:bookmarkEnd w:id="11"/>
    </w:p>
    <w:p w14:paraId="5C88F605" w14:textId="77777777" w:rsidR="00AD0C7F" w:rsidRPr="00AD0C7F" w:rsidRDefault="00AD0C7F" w:rsidP="00AA0D2E">
      <w:pPr>
        <w:spacing w:after="0" w:line="360" w:lineRule="auto"/>
        <w:rPr>
          <w:rFonts w:ascii="Abraham" w:eastAsia="Times New Roman" w:hAnsi="Abraham" w:cs="Abraham"/>
          <w:sz w:val="24"/>
          <w:szCs w:val="24"/>
          <w:rtl/>
        </w:rPr>
      </w:pPr>
    </w:p>
    <w:p w14:paraId="36832F51" w14:textId="64C78DBE" w:rsidR="00AD0C7F" w:rsidRPr="000754B5" w:rsidRDefault="00AD0C7F" w:rsidP="00AA0D2E">
      <w:pPr>
        <w:spacing w:after="0" w:line="360" w:lineRule="auto"/>
        <w:rPr>
          <w:rFonts w:ascii="Abraham" w:eastAsia="Times New Roman" w:hAnsi="Abraham" w:cs="Abraham"/>
          <w:sz w:val="24"/>
          <w:szCs w:val="24"/>
          <w:u w:val="single"/>
        </w:rPr>
      </w:pPr>
      <w:r w:rsidRPr="00AD0C7F">
        <w:rPr>
          <w:rFonts w:ascii="Abraham" w:eastAsia="Times New Roman" w:hAnsi="Abraham" w:cs="Abraham"/>
          <w:b/>
          <w:bCs/>
          <w:sz w:val="24"/>
          <w:szCs w:val="24"/>
          <w:rtl/>
        </w:rPr>
        <w:t>יחידה</w:t>
      </w:r>
      <w:r w:rsidR="000754B5">
        <w:rPr>
          <w:rFonts w:ascii="Abraham" w:eastAsia="Times New Roman" w:hAnsi="Abraham" w:cs="Abraham" w:hint="cs"/>
          <w:b/>
          <w:bCs/>
          <w:sz w:val="24"/>
          <w:szCs w:val="24"/>
          <w:rtl/>
        </w:rPr>
        <w:t>:</w:t>
      </w:r>
      <w:r w:rsidRPr="00AD0C7F">
        <w:rPr>
          <w:rFonts w:ascii="Abraham" w:eastAsia="Times New Roman" w:hAnsi="Abraham" w:cs="Abraham"/>
          <w:sz w:val="24"/>
          <w:szCs w:val="24"/>
          <w:rtl/>
        </w:rPr>
        <w:t xml:space="preserve"> </w:t>
      </w:r>
      <w:hyperlink r:id="rId10" w:tgtFrame="_self" w:tooltip="מזכירות הממשלה" w:history="1">
        <w:r w:rsidRPr="000754B5">
          <w:rPr>
            <w:rStyle w:val="Hyperlink"/>
            <w:rFonts w:ascii="Abraham" w:eastAsia="Times New Roman" w:hAnsi="Abraham" w:cs="Abraham"/>
            <w:color w:val="auto"/>
            <w:sz w:val="24"/>
            <w:szCs w:val="24"/>
            <w:u w:val="none"/>
            <w:rtl/>
          </w:rPr>
          <w:t>מזכירות הממשלה</w:t>
        </w:r>
      </w:hyperlink>
    </w:p>
    <w:p w14:paraId="61BB08FF"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b/>
          <w:bCs/>
          <w:sz w:val="24"/>
          <w:szCs w:val="24"/>
          <w:rtl/>
        </w:rPr>
        <w:t xml:space="preserve">ממשלה: </w:t>
      </w:r>
      <w:r w:rsidRPr="00AD0C7F">
        <w:rPr>
          <w:rFonts w:ascii="Abraham" w:eastAsia="Times New Roman" w:hAnsi="Abraham" w:cs="Abraham"/>
          <w:sz w:val="24"/>
          <w:szCs w:val="24"/>
          <w:rtl/>
        </w:rPr>
        <w:t>הממשלה ה- 30, אריאל שרון</w:t>
      </w:r>
    </w:p>
    <w:p w14:paraId="5F54FEEB"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b/>
          <w:bCs/>
          <w:sz w:val="24"/>
          <w:szCs w:val="24"/>
          <w:rtl/>
        </w:rPr>
        <w:t xml:space="preserve">תאריך פרסום: </w:t>
      </w:r>
      <w:r w:rsidRPr="00AD0C7F">
        <w:rPr>
          <w:rFonts w:ascii="Abraham" w:eastAsia="Times New Roman" w:hAnsi="Abraham" w:cs="Abraham"/>
          <w:sz w:val="24"/>
          <w:szCs w:val="24"/>
        </w:rPr>
        <w:t>18.08.2005</w:t>
      </w:r>
    </w:p>
    <w:p w14:paraId="5AC466DE"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b/>
          <w:bCs/>
          <w:sz w:val="24"/>
          <w:szCs w:val="24"/>
          <w:rtl/>
        </w:rPr>
        <w:t>תאריך עדכון</w:t>
      </w:r>
      <w:r w:rsidRPr="00AD0C7F">
        <w:rPr>
          <w:rFonts w:ascii="Abraham" w:eastAsia="Times New Roman" w:hAnsi="Abraham" w:cs="Abraham"/>
          <w:sz w:val="24"/>
          <w:szCs w:val="24"/>
          <w:rtl/>
        </w:rPr>
        <w:t xml:space="preserve">: </w:t>
      </w:r>
      <w:r w:rsidRPr="00AD0C7F">
        <w:rPr>
          <w:rFonts w:ascii="Abraham" w:eastAsia="Times New Roman" w:hAnsi="Abraham" w:cs="Abraham"/>
          <w:sz w:val="24"/>
          <w:szCs w:val="24"/>
        </w:rPr>
        <w:t>18.09.2017</w:t>
      </w:r>
    </w:p>
    <w:p w14:paraId="3BAB4943" w14:textId="77777777" w:rsidR="00AD0C7F" w:rsidRPr="00AD0C7F" w:rsidRDefault="00AD0C7F" w:rsidP="00AA0D2E">
      <w:pPr>
        <w:spacing w:after="0" w:line="360" w:lineRule="auto"/>
        <w:rPr>
          <w:rFonts w:ascii="Abraham" w:eastAsia="Times New Roman" w:hAnsi="Abraham" w:cs="Abraham"/>
          <w:sz w:val="24"/>
          <w:szCs w:val="24"/>
        </w:rPr>
      </w:pPr>
    </w:p>
    <w:p w14:paraId="3526576C" w14:textId="77777777" w:rsidR="00AD0C7F" w:rsidRPr="00AD0C7F" w:rsidRDefault="00AD0C7F" w:rsidP="00AA0D2E">
      <w:pPr>
        <w:spacing w:after="0" w:line="360" w:lineRule="auto"/>
        <w:rPr>
          <w:rFonts w:ascii="Abraham" w:eastAsia="Times New Roman" w:hAnsi="Abraham" w:cs="Abraham"/>
          <w:b/>
          <w:bCs/>
          <w:sz w:val="24"/>
          <w:szCs w:val="24"/>
        </w:rPr>
      </w:pPr>
      <w:r w:rsidRPr="00AD0C7F">
        <w:rPr>
          <w:rFonts w:ascii="Abraham" w:eastAsia="Times New Roman" w:hAnsi="Abraham" w:cs="Abraham"/>
          <w:b/>
          <w:bCs/>
          <w:sz w:val="24"/>
          <w:szCs w:val="24"/>
          <w:rtl/>
        </w:rPr>
        <w:t xml:space="preserve">החלטה מס. </w:t>
      </w:r>
      <w:proofErr w:type="spellStart"/>
      <w:r w:rsidRPr="00AD0C7F">
        <w:rPr>
          <w:rFonts w:ascii="Abraham" w:eastAsia="Times New Roman" w:hAnsi="Abraham" w:cs="Abraham"/>
          <w:b/>
          <w:bCs/>
          <w:sz w:val="24"/>
          <w:szCs w:val="24"/>
          <w:rtl/>
        </w:rPr>
        <w:t>אתפ</w:t>
      </w:r>
      <w:proofErr w:type="spellEnd"/>
      <w:r w:rsidRPr="00AD0C7F">
        <w:rPr>
          <w:rFonts w:ascii="Abraham" w:eastAsia="Times New Roman" w:hAnsi="Abraham" w:cs="Abraham"/>
          <w:b/>
          <w:bCs/>
          <w:sz w:val="24"/>
          <w:szCs w:val="24"/>
          <w:rtl/>
        </w:rPr>
        <w:t>/5 של ועדת שרים לעניין שארית יהודי אתיופיה מיום 31.07.2005 אשר צורפה לפרוטוקול החלטות הממשלה וקבלה תוקף של החלטת ממשלה ביום 18.08.2005 ומספרה הוא 4173(</w:t>
      </w:r>
      <w:proofErr w:type="spellStart"/>
      <w:r w:rsidRPr="00AD0C7F">
        <w:rPr>
          <w:rFonts w:ascii="Abraham" w:eastAsia="Times New Roman" w:hAnsi="Abraham" w:cs="Abraham"/>
          <w:b/>
          <w:bCs/>
          <w:sz w:val="24"/>
          <w:szCs w:val="24"/>
          <w:rtl/>
        </w:rPr>
        <w:t>אתפ</w:t>
      </w:r>
      <w:proofErr w:type="spellEnd"/>
      <w:r w:rsidRPr="00AD0C7F">
        <w:rPr>
          <w:rFonts w:ascii="Abraham" w:eastAsia="Times New Roman" w:hAnsi="Abraham" w:cs="Abraham"/>
          <w:b/>
          <w:bCs/>
          <w:sz w:val="24"/>
          <w:szCs w:val="24"/>
          <w:rtl/>
        </w:rPr>
        <w:t>/5)</w:t>
      </w:r>
      <w:r w:rsidRPr="00AD0C7F">
        <w:rPr>
          <w:rFonts w:ascii="Abraham" w:eastAsia="Times New Roman" w:hAnsi="Abraham" w:cs="Abraham"/>
          <w:b/>
          <w:bCs/>
          <w:sz w:val="24"/>
          <w:szCs w:val="24"/>
        </w:rPr>
        <w:t>.</w:t>
      </w:r>
    </w:p>
    <w:p w14:paraId="1AF49A09"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 xml:space="preserve">  </w:t>
      </w:r>
      <w:r w:rsidRPr="00AD0C7F">
        <w:rPr>
          <w:rFonts w:ascii="Calibri" w:eastAsia="Times New Roman" w:hAnsi="Calibri" w:cs="Calibri"/>
          <w:sz w:val="24"/>
          <w:szCs w:val="24"/>
        </w:rPr>
        <w:t> </w:t>
      </w:r>
    </w:p>
    <w:p w14:paraId="34C60FE8"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b/>
          <w:bCs/>
          <w:sz w:val="24"/>
          <w:szCs w:val="24"/>
          <w:rtl/>
        </w:rPr>
        <w:t>נושא ההחלטה</w:t>
      </w:r>
      <w:r w:rsidRPr="00AD0C7F">
        <w:rPr>
          <w:rFonts w:ascii="Abraham" w:eastAsia="Times New Roman" w:hAnsi="Abraham" w:cs="Abraham"/>
          <w:b/>
          <w:bCs/>
          <w:sz w:val="24"/>
          <w:szCs w:val="24"/>
        </w:rPr>
        <w:t>:</w:t>
      </w:r>
      <w:r w:rsidRPr="00AD0C7F">
        <w:rPr>
          <w:rFonts w:ascii="Abraham" w:eastAsia="Times New Roman" w:hAnsi="Abraham" w:cs="Abraham"/>
          <w:b/>
          <w:bCs/>
          <w:sz w:val="24"/>
          <w:szCs w:val="24"/>
          <w:rtl/>
        </w:rPr>
        <w:t xml:space="preserve"> </w:t>
      </w:r>
      <w:r w:rsidRPr="00AD0C7F">
        <w:rPr>
          <w:rFonts w:ascii="Abraham" w:eastAsia="Times New Roman" w:hAnsi="Abraham" w:cs="Abraham"/>
          <w:sz w:val="24"/>
          <w:szCs w:val="24"/>
          <w:rtl/>
        </w:rPr>
        <w:t xml:space="preserve">הבאת בני </w:t>
      </w:r>
      <w:proofErr w:type="spellStart"/>
      <w:r w:rsidRPr="00AD0C7F">
        <w:rPr>
          <w:rFonts w:ascii="Abraham" w:eastAsia="Times New Roman" w:hAnsi="Abraham" w:cs="Abraham"/>
          <w:sz w:val="24"/>
          <w:szCs w:val="24"/>
          <w:rtl/>
        </w:rPr>
        <w:t>הפלשמורה</w:t>
      </w:r>
      <w:proofErr w:type="spellEnd"/>
      <w:r w:rsidRPr="00AD0C7F">
        <w:rPr>
          <w:rFonts w:ascii="Abraham" w:eastAsia="Times New Roman" w:hAnsi="Abraham" w:cs="Abraham"/>
          <w:sz w:val="24"/>
          <w:szCs w:val="24"/>
          <w:rtl/>
        </w:rPr>
        <w:t xml:space="preserve"> לישראל</w:t>
      </w:r>
    </w:p>
    <w:p w14:paraId="2D5CF972" w14:textId="77777777" w:rsidR="00AD0C7F" w:rsidRPr="00AD0C7F" w:rsidRDefault="00AD0C7F" w:rsidP="00AA0D2E">
      <w:pPr>
        <w:spacing w:after="0" w:line="360" w:lineRule="auto"/>
        <w:rPr>
          <w:rFonts w:ascii="Abraham" w:eastAsia="Times New Roman" w:hAnsi="Abraham" w:cs="Abraham"/>
          <w:sz w:val="24"/>
          <w:szCs w:val="24"/>
          <w:rtl/>
        </w:rPr>
      </w:pPr>
    </w:p>
    <w:p w14:paraId="62DA4CCC" w14:textId="77777777" w:rsidR="00AD0C7F" w:rsidRPr="00AD0C7F" w:rsidRDefault="00AD0C7F" w:rsidP="00AA0D2E">
      <w:pPr>
        <w:spacing w:after="0" w:line="360" w:lineRule="auto"/>
        <w:rPr>
          <w:rFonts w:ascii="Abraham" w:eastAsia="Times New Roman" w:hAnsi="Abraham" w:cs="Abraham"/>
          <w:b/>
          <w:bCs/>
          <w:sz w:val="24"/>
          <w:szCs w:val="24"/>
        </w:rPr>
      </w:pPr>
      <w:r w:rsidRPr="00AD0C7F">
        <w:rPr>
          <w:rFonts w:ascii="Abraham" w:eastAsia="Times New Roman" w:hAnsi="Abraham" w:cs="Abraham"/>
          <w:b/>
          <w:bCs/>
          <w:sz w:val="24"/>
          <w:szCs w:val="24"/>
          <w:rtl/>
        </w:rPr>
        <w:t>מחליטים</w:t>
      </w:r>
      <w:r w:rsidRPr="00AD0C7F">
        <w:rPr>
          <w:rFonts w:ascii="Abraham" w:eastAsia="Times New Roman" w:hAnsi="Abraham" w:cs="Abraham"/>
          <w:b/>
          <w:bCs/>
          <w:sz w:val="24"/>
          <w:szCs w:val="24"/>
        </w:rPr>
        <w:t>:</w:t>
      </w:r>
    </w:p>
    <w:p w14:paraId="6BC12BC3"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 xml:space="preserve">א. משרד האוצר יקצה באופן מיידי את המשאבים הדרושים למשרד הפנים לשם תגבור כוח האדם המטפל בנושא, לרבות עבור נציג הרבנות הראשית, לשם האצת הפעילות לבדיקת הזכאות לעלייה מקרב בני </w:t>
      </w:r>
      <w:proofErr w:type="spellStart"/>
      <w:r w:rsidRPr="00AD0C7F">
        <w:rPr>
          <w:rFonts w:ascii="Abraham" w:eastAsia="Times New Roman" w:hAnsi="Abraham" w:cs="Abraham"/>
          <w:sz w:val="24"/>
          <w:szCs w:val="24"/>
          <w:rtl/>
        </w:rPr>
        <w:t>הפלשמורה</w:t>
      </w:r>
      <w:proofErr w:type="spellEnd"/>
      <w:r w:rsidRPr="00AD0C7F">
        <w:rPr>
          <w:rFonts w:ascii="Abraham" w:eastAsia="Times New Roman" w:hAnsi="Abraham" w:cs="Abraham"/>
          <w:sz w:val="24"/>
          <w:szCs w:val="24"/>
          <w:rtl/>
        </w:rPr>
        <w:t xml:space="preserve"> הממתינים לעלייה</w:t>
      </w:r>
      <w:r w:rsidRPr="00AD0C7F">
        <w:rPr>
          <w:rFonts w:ascii="Abraham" w:eastAsia="Times New Roman" w:hAnsi="Abraham" w:cs="Abraham"/>
          <w:sz w:val="24"/>
          <w:szCs w:val="24"/>
        </w:rPr>
        <w:t>.</w:t>
      </w:r>
    </w:p>
    <w:p w14:paraId="6CB8C921"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בדיקת הזכאות לעליה תסתיים עד סוף שנת 2005 ותגובש  רשימה סופית ומוסכמת של שמות  כל המועמדים לעלייה לישראל</w:t>
      </w:r>
      <w:r w:rsidRPr="00AD0C7F">
        <w:rPr>
          <w:rFonts w:ascii="Abraham" w:eastAsia="Times New Roman" w:hAnsi="Abraham" w:cs="Abraham"/>
          <w:sz w:val="24"/>
          <w:szCs w:val="24"/>
        </w:rPr>
        <w:t>.</w:t>
      </w:r>
    </w:p>
    <w:p w14:paraId="0808E968"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הממונה על התקציבים במשרד האוצר ידווח לראש הממשלה  בישיבת הממשלה ב9/8/2005- על סיום הטיפול בנושא</w:t>
      </w:r>
      <w:r w:rsidRPr="00AD0C7F">
        <w:rPr>
          <w:rFonts w:ascii="Abraham" w:eastAsia="Times New Roman" w:hAnsi="Abraham" w:cs="Abraham"/>
          <w:sz w:val="24"/>
          <w:szCs w:val="24"/>
        </w:rPr>
        <w:t>.</w:t>
      </w:r>
    </w:p>
    <w:p w14:paraId="58EEFC58"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tl/>
        </w:rPr>
        <w:t>שר הפנים יעדכן את ראש הממשלה לגבי היקף וקצב התקדמות העבודה בנושא</w:t>
      </w:r>
      <w:r w:rsidRPr="00AD0C7F">
        <w:rPr>
          <w:rFonts w:ascii="Abraham" w:eastAsia="Times New Roman" w:hAnsi="Abraham" w:cs="Abraham"/>
          <w:sz w:val="24"/>
          <w:szCs w:val="24"/>
        </w:rPr>
        <w:t>.</w:t>
      </w:r>
    </w:p>
    <w:p w14:paraId="63539355" w14:textId="77777777" w:rsidR="00AD0C7F" w:rsidRPr="00AD0C7F" w:rsidRDefault="00AD0C7F" w:rsidP="00AA0D2E">
      <w:pPr>
        <w:spacing w:after="0" w:line="360" w:lineRule="auto"/>
        <w:rPr>
          <w:rFonts w:ascii="Abraham" w:eastAsia="Times New Roman" w:hAnsi="Abraham" w:cs="Abraham"/>
          <w:sz w:val="24"/>
          <w:szCs w:val="24"/>
        </w:rPr>
      </w:pPr>
    </w:p>
    <w:p w14:paraId="18481C24"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 xml:space="preserve">ב. משרד החוץ יפעל לזירוז המשא ומתן עם ממשלת אתיופיה כדי לחתום בהקדם על הסכם בין ישראל לאתיופיה בעניין העלאת בני </w:t>
      </w:r>
      <w:proofErr w:type="spellStart"/>
      <w:r w:rsidRPr="00AD0C7F">
        <w:rPr>
          <w:rFonts w:ascii="Abraham" w:eastAsia="Times New Roman" w:hAnsi="Abraham" w:cs="Abraham"/>
          <w:sz w:val="24"/>
          <w:szCs w:val="24"/>
          <w:rtl/>
        </w:rPr>
        <w:t>הפלשמורה</w:t>
      </w:r>
      <w:proofErr w:type="spellEnd"/>
      <w:r w:rsidRPr="00AD0C7F">
        <w:rPr>
          <w:rFonts w:ascii="Abraham" w:eastAsia="Times New Roman" w:hAnsi="Abraham" w:cs="Abraham"/>
          <w:sz w:val="24"/>
          <w:szCs w:val="24"/>
          <w:rtl/>
        </w:rPr>
        <w:t>. בהסכם יצוין כי המספר הסופי של הזכאים לעליה יקבע בסוף שנת 2005, בהתאם לסעיף א' לעיל</w:t>
      </w:r>
      <w:r w:rsidRPr="00AD0C7F">
        <w:rPr>
          <w:rFonts w:ascii="Abraham" w:eastAsia="Times New Roman" w:hAnsi="Abraham" w:cs="Abraham"/>
          <w:sz w:val="24"/>
          <w:szCs w:val="24"/>
        </w:rPr>
        <w:t>.</w:t>
      </w:r>
    </w:p>
    <w:p w14:paraId="216C5903"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tl/>
        </w:rPr>
        <w:t>משרד החוץ יעדכן את ראש הממשלה במחצית חודש ספטמבר 2005 לגבי מצב הטיפול והמשא-ומתן לקראת חתימת ההסכם</w:t>
      </w:r>
      <w:r w:rsidRPr="00AD0C7F">
        <w:rPr>
          <w:rFonts w:ascii="Abraham" w:eastAsia="Times New Roman" w:hAnsi="Abraham" w:cs="Abraham"/>
          <w:sz w:val="24"/>
          <w:szCs w:val="24"/>
        </w:rPr>
        <w:t>.</w:t>
      </w:r>
    </w:p>
    <w:p w14:paraId="549F89F3" w14:textId="77777777" w:rsidR="00AD0C7F" w:rsidRPr="00AD0C7F" w:rsidRDefault="00AD0C7F" w:rsidP="00AA0D2E">
      <w:pPr>
        <w:spacing w:after="0" w:line="360" w:lineRule="auto"/>
        <w:rPr>
          <w:rFonts w:ascii="Abraham" w:eastAsia="Times New Roman" w:hAnsi="Abraham" w:cs="Abraham"/>
          <w:sz w:val="24"/>
          <w:szCs w:val="24"/>
        </w:rPr>
      </w:pPr>
    </w:p>
    <w:p w14:paraId="077C2285"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lastRenderedPageBreak/>
        <w:t xml:space="preserve">ג. בהמשך לתוכנית להעלאת בני </w:t>
      </w:r>
      <w:proofErr w:type="spellStart"/>
      <w:r w:rsidRPr="00AD0C7F">
        <w:rPr>
          <w:rFonts w:ascii="Abraham" w:eastAsia="Times New Roman" w:hAnsi="Abraham" w:cs="Abraham"/>
          <w:sz w:val="24"/>
          <w:szCs w:val="24"/>
          <w:rtl/>
        </w:rPr>
        <w:t>הפלשמורה</w:t>
      </w:r>
      <w:proofErr w:type="spellEnd"/>
      <w:r w:rsidRPr="00AD0C7F">
        <w:rPr>
          <w:rFonts w:ascii="Abraham" w:eastAsia="Times New Roman" w:hAnsi="Abraham" w:cs="Abraham"/>
          <w:sz w:val="24"/>
          <w:szCs w:val="24"/>
          <w:rtl/>
        </w:rPr>
        <w:t xml:space="preserve"> וקליטתם בישראל שהוצגה על ידי מנכ"לית המשרד לקליטת העלייה, אגף התקציבים במשרד האוצר יבוא בדברים עם המשרדים והגורמים הנוגעים בדבר כדי להגיע לסיכומים לגבי המשאבים הנוספים שיוקצו להם בשנת 2006 ובשנים שלאחר מכן לשם היערכותם כראוי להבאת בני </w:t>
      </w:r>
      <w:proofErr w:type="spellStart"/>
      <w:r w:rsidRPr="00AD0C7F">
        <w:rPr>
          <w:rFonts w:ascii="Abraham" w:eastAsia="Times New Roman" w:hAnsi="Abraham" w:cs="Abraham"/>
          <w:sz w:val="24"/>
          <w:szCs w:val="24"/>
          <w:rtl/>
        </w:rPr>
        <w:t>הפלשמורה</w:t>
      </w:r>
      <w:proofErr w:type="spellEnd"/>
      <w:r w:rsidRPr="00AD0C7F">
        <w:rPr>
          <w:rFonts w:ascii="Abraham" w:eastAsia="Times New Roman" w:hAnsi="Abraham" w:cs="Abraham"/>
          <w:sz w:val="24"/>
          <w:szCs w:val="24"/>
          <w:rtl/>
        </w:rPr>
        <w:t xml:space="preserve"> וקליטתם בישראל</w:t>
      </w:r>
      <w:r w:rsidRPr="00AD0C7F">
        <w:rPr>
          <w:rFonts w:ascii="Abraham" w:eastAsia="Times New Roman" w:hAnsi="Abraham" w:cs="Abraham"/>
          <w:sz w:val="24"/>
          <w:szCs w:val="24"/>
        </w:rPr>
        <w:t>.</w:t>
      </w:r>
    </w:p>
    <w:p w14:paraId="404509BB"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tl/>
        </w:rPr>
        <w:t>אם לא יגיעו הצדדים להסכמה לגבי תוספת התקציבים הנדרשים, יובא העניין להכרעת מנכ"ל משרד ראש הממשלה</w:t>
      </w:r>
      <w:r w:rsidRPr="00AD0C7F">
        <w:rPr>
          <w:rFonts w:ascii="Abraham" w:eastAsia="Times New Roman" w:hAnsi="Abraham" w:cs="Abraham"/>
          <w:sz w:val="24"/>
          <w:szCs w:val="24"/>
        </w:rPr>
        <w:t>.</w:t>
      </w:r>
      <w:r w:rsidRPr="00AD0C7F">
        <w:rPr>
          <w:rFonts w:ascii="Calibri" w:eastAsia="Times New Roman" w:hAnsi="Calibri" w:cs="Calibri"/>
          <w:sz w:val="24"/>
          <w:szCs w:val="24"/>
        </w:rPr>
        <w:t> </w:t>
      </w:r>
    </w:p>
    <w:p w14:paraId="3393145D" w14:textId="77777777" w:rsidR="00AD0C7F" w:rsidRPr="00AD0C7F" w:rsidRDefault="00AD0C7F" w:rsidP="00AA0D2E">
      <w:pPr>
        <w:spacing w:after="0" w:line="360" w:lineRule="auto"/>
        <w:rPr>
          <w:rFonts w:ascii="Abraham" w:eastAsia="Times New Roman" w:hAnsi="Abraham" w:cs="Abraham"/>
          <w:sz w:val="24"/>
          <w:szCs w:val="24"/>
        </w:rPr>
      </w:pPr>
    </w:p>
    <w:p w14:paraId="2C810DED"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tl/>
        </w:rPr>
        <w:t xml:space="preserve">ד. משרד האוצר יבוא בדברים עם הסוכנות היהודית כדי להגיע להסכמה בעניין השתתפות הסוכנות בתקציב הכולל לטיפול בבני </w:t>
      </w:r>
      <w:proofErr w:type="spellStart"/>
      <w:r w:rsidRPr="00AD0C7F">
        <w:rPr>
          <w:rFonts w:ascii="Abraham" w:eastAsia="Times New Roman" w:hAnsi="Abraham" w:cs="Abraham"/>
          <w:sz w:val="24"/>
          <w:szCs w:val="24"/>
          <w:rtl/>
        </w:rPr>
        <w:t>הפלשמורה</w:t>
      </w:r>
      <w:proofErr w:type="spellEnd"/>
      <w:r w:rsidRPr="00AD0C7F">
        <w:rPr>
          <w:rFonts w:ascii="Abraham" w:eastAsia="Times New Roman" w:hAnsi="Abraham" w:cs="Abraham"/>
          <w:sz w:val="24"/>
          <w:szCs w:val="24"/>
          <w:rtl/>
        </w:rPr>
        <w:t xml:space="preserve"> הממתינים לעליה באתיופיה ובקליטתם בארץ</w:t>
      </w:r>
      <w:r w:rsidRPr="00AD0C7F">
        <w:rPr>
          <w:rFonts w:ascii="Abraham" w:eastAsia="Times New Roman" w:hAnsi="Abraham" w:cs="Abraham"/>
          <w:sz w:val="24"/>
          <w:szCs w:val="24"/>
        </w:rPr>
        <w:t>.</w:t>
      </w:r>
    </w:p>
    <w:p w14:paraId="6E000447" w14:textId="77777777" w:rsidR="00AD0C7F" w:rsidRPr="00AD0C7F" w:rsidRDefault="00AD0C7F" w:rsidP="00AA0D2E">
      <w:pPr>
        <w:spacing w:after="0" w:line="360" w:lineRule="auto"/>
        <w:rPr>
          <w:rFonts w:ascii="Abraham" w:eastAsia="Times New Roman" w:hAnsi="Abraham" w:cs="Abraham"/>
          <w:sz w:val="24"/>
          <w:szCs w:val="24"/>
        </w:rPr>
      </w:pPr>
    </w:p>
    <w:p w14:paraId="11B10711"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tl/>
        </w:rPr>
        <w:t>ה. משרד הפנים בתיאום עם משרד האוצר יבחן אפשרות להגדיל את המענקים לרשויות מקומיות הקולטות עליה בהיקפים נרחבים, על חשבון רשויות מקומיות אחרות</w:t>
      </w:r>
      <w:r w:rsidRPr="00AD0C7F">
        <w:rPr>
          <w:rFonts w:ascii="Abraham" w:eastAsia="Times New Roman" w:hAnsi="Abraham" w:cs="Abraham"/>
          <w:sz w:val="24"/>
          <w:szCs w:val="24"/>
        </w:rPr>
        <w:t>.</w:t>
      </w:r>
    </w:p>
    <w:p w14:paraId="4F68C09C" w14:textId="77777777" w:rsidR="00AD0C7F" w:rsidRPr="00AD0C7F" w:rsidRDefault="00AD0C7F" w:rsidP="00AA0D2E">
      <w:pPr>
        <w:spacing w:after="0" w:line="360" w:lineRule="auto"/>
        <w:rPr>
          <w:rFonts w:ascii="Abraham" w:eastAsia="Times New Roman" w:hAnsi="Abraham" w:cs="Abraham"/>
          <w:sz w:val="24"/>
          <w:szCs w:val="24"/>
        </w:rPr>
      </w:pPr>
    </w:p>
    <w:p w14:paraId="00B20BAC"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 xml:space="preserve">ו. המשרדים והגורמים המטפלים בהבאת בני </w:t>
      </w:r>
      <w:proofErr w:type="spellStart"/>
      <w:r w:rsidRPr="00AD0C7F">
        <w:rPr>
          <w:rFonts w:ascii="Abraham" w:eastAsia="Times New Roman" w:hAnsi="Abraham" w:cs="Abraham"/>
          <w:sz w:val="24"/>
          <w:szCs w:val="24"/>
          <w:rtl/>
        </w:rPr>
        <w:t>הפלשמורה</w:t>
      </w:r>
      <w:proofErr w:type="spellEnd"/>
      <w:r w:rsidRPr="00AD0C7F">
        <w:rPr>
          <w:rFonts w:ascii="Abraham" w:eastAsia="Times New Roman" w:hAnsi="Abraham" w:cs="Abraham"/>
          <w:sz w:val="24"/>
          <w:szCs w:val="24"/>
          <w:rtl/>
        </w:rPr>
        <w:t xml:space="preserve"> ובקליטתם בישראל ייערכו להכפלת קצב הגעת בני </w:t>
      </w:r>
      <w:proofErr w:type="spellStart"/>
      <w:r w:rsidRPr="00AD0C7F">
        <w:rPr>
          <w:rFonts w:ascii="Abraham" w:eastAsia="Times New Roman" w:hAnsi="Abraham" w:cs="Abraham"/>
          <w:sz w:val="24"/>
          <w:szCs w:val="24"/>
          <w:rtl/>
        </w:rPr>
        <w:t>הפלשמורה</w:t>
      </w:r>
      <w:proofErr w:type="spellEnd"/>
      <w:r w:rsidRPr="00AD0C7F">
        <w:rPr>
          <w:rFonts w:ascii="Abraham" w:eastAsia="Times New Roman" w:hAnsi="Abraham" w:cs="Abraham"/>
          <w:sz w:val="24"/>
          <w:szCs w:val="24"/>
          <w:rtl/>
        </w:rPr>
        <w:t xml:space="preserve"> ארצה - עם סיום המשא-ומתן וחתימה על ההסכם עם ממשלת אתיופיה</w:t>
      </w:r>
      <w:r w:rsidRPr="00AD0C7F">
        <w:rPr>
          <w:rFonts w:ascii="Abraham" w:eastAsia="Times New Roman" w:hAnsi="Abraham" w:cs="Abraham"/>
          <w:sz w:val="24"/>
          <w:szCs w:val="24"/>
        </w:rPr>
        <w:t>.</w:t>
      </w:r>
    </w:p>
    <w:p w14:paraId="497687A5" w14:textId="77777777" w:rsidR="00AD0C7F" w:rsidRPr="00AD0C7F" w:rsidRDefault="00AD0C7F" w:rsidP="00AA0D2E">
      <w:pPr>
        <w:spacing w:after="0" w:line="360" w:lineRule="auto"/>
        <w:rPr>
          <w:rFonts w:ascii="Abraham" w:hAnsi="Abraham" w:cs="Abraham"/>
          <w:sz w:val="24"/>
          <w:szCs w:val="24"/>
        </w:rPr>
      </w:pPr>
    </w:p>
    <w:p w14:paraId="633EADB1" w14:textId="77777777" w:rsidR="00AD0C7F" w:rsidRPr="00AD0C7F" w:rsidRDefault="00AD0C7F" w:rsidP="00AA0D2E">
      <w:pPr>
        <w:spacing w:after="0" w:line="360" w:lineRule="auto"/>
        <w:rPr>
          <w:rFonts w:ascii="Abraham" w:hAnsi="Abraham" w:cs="Abraham"/>
          <w:sz w:val="24"/>
          <w:szCs w:val="24"/>
          <w:rtl/>
        </w:rPr>
      </w:pPr>
      <w:r w:rsidRPr="00AD0C7F">
        <w:rPr>
          <w:rFonts w:ascii="Abraham" w:hAnsi="Abraham" w:cs="Abraham"/>
          <w:sz w:val="24"/>
          <w:szCs w:val="24"/>
          <w:rtl/>
        </w:rPr>
        <w:br w:type="page"/>
      </w:r>
    </w:p>
    <w:p w14:paraId="769A420E" w14:textId="77777777" w:rsidR="00AD0C7F" w:rsidRPr="00AD0C7F" w:rsidRDefault="00AD0C7F" w:rsidP="00AA0D2E">
      <w:pPr>
        <w:pStyle w:val="1"/>
        <w:rPr>
          <w:rFonts w:ascii="Abraham" w:eastAsia="Times New Roman" w:hAnsi="Abraham"/>
          <w:sz w:val="34"/>
          <w:szCs w:val="30"/>
        </w:rPr>
      </w:pPr>
      <w:bookmarkStart w:id="12" w:name="_החלטת_ממשלה_מספר_4"/>
      <w:bookmarkStart w:id="13" w:name="_Toc37670868"/>
      <w:bookmarkStart w:id="14" w:name="_Toc71111504"/>
      <w:bookmarkEnd w:id="12"/>
      <w:r w:rsidRPr="00AD0C7F">
        <w:rPr>
          <w:rFonts w:ascii="Abraham" w:eastAsia="Times New Roman" w:hAnsi="Abraham"/>
          <w:sz w:val="34"/>
          <w:szCs w:val="30"/>
          <w:rtl/>
        </w:rPr>
        <w:lastRenderedPageBreak/>
        <w:t>החלטת ממשלה מספר 4082 משנת 2008</w:t>
      </w:r>
      <w:bookmarkEnd w:id="13"/>
      <w:bookmarkEnd w:id="14"/>
    </w:p>
    <w:p w14:paraId="16E4FC5D" w14:textId="77777777" w:rsidR="00AD0C7F" w:rsidRPr="00AD0C7F" w:rsidRDefault="00AD0C7F" w:rsidP="00AA0D2E">
      <w:pPr>
        <w:spacing w:after="0" w:line="360" w:lineRule="auto"/>
        <w:rPr>
          <w:rFonts w:ascii="Abraham" w:eastAsia="Times New Roman" w:hAnsi="Abraham" w:cs="Abraham"/>
          <w:sz w:val="24"/>
          <w:szCs w:val="24"/>
          <w:rtl/>
        </w:rPr>
      </w:pPr>
    </w:p>
    <w:p w14:paraId="1AC4F7E4"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b/>
          <w:bCs/>
          <w:sz w:val="24"/>
          <w:szCs w:val="24"/>
          <w:rtl/>
        </w:rPr>
        <w:t>יחידה:</w:t>
      </w:r>
      <w:r w:rsidRPr="00AD0C7F">
        <w:rPr>
          <w:rFonts w:ascii="Abraham" w:eastAsia="Times New Roman" w:hAnsi="Abraham" w:cs="Abraham"/>
          <w:sz w:val="24"/>
          <w:szCs w:val="24"/>
          <w:rtl/>
        </w:rPr>
        <w:t xml:space="preserve"> </w:t>
      </w:r>
      <w:hyperlink r:id="rId11" w:tgtFrame="_self" w:tooltip="מזכירות הממשלה" w:history="1">
        <w:r w:rsidRPr="00AD0C7F">
          <w:rPr>
            <w:rFonts w:ascii="Abraham" w:eastAsia="Times New Roman" w:hAnsi="Abraham" w:cs="Abraham"/>
            <w:sz w:val="24"/>
            <w:szCs w:val="24"/>
            <w:rtl/>
          </w:rPr>
          <w:t>מזכירות הממשלה</w:t>
        </w:r>
      </w:hyperlink>
    </w:p>
    <w:p w14:paraId="1166B57B"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b/>
          <w:bCs/>
          <w:sz w:val="24"/>
          <w:szCs w:val="24"/>
          <w:rtl/>
        </w:rPr>
        <w:t xml:space="preserve">ממשלה: </w:t>
      </w:r>
      <w:r w:rsidRPr="00AD0C7F">
        <w:rPr>
          <w:rFonts w:ascii="Abraham" w:eastAsia="Times New Roman" w:hAnsi="Abraham" w:cs="Abraham"/>
          <w:sz w:val="24"/>
          <w:szCs w:val="24"/>
          <w:rtl/>
        </w:rPr>
        <w:t>הממשלה ה- 31, אהוד אולמרט</w:t>
      </w:r>
    </w:p>
    <w:p w14:paraId="2C4CE662"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b/>
          <w:bCs/>
          <w:sz w:val="24"/>
          <w:szCs w:val="24"/>
          <w:rtl/>
        </w:rPr>
        <w:t xml:space="preserve">תאריך פרסום: </w:t>
      </w:r>
      <w:r w:rsidRPr="00AD0C7F">
        <w:rPr>
          <w:rFonts w:ascii="Abraham" w:eastAsia="Times New Roman" w:hAnsi="Abraham" w:cs="Abraham"/>
          <w:sz w:val="24"/>
          <w:szCs w:val="24"/>
        </w:rPr>
        <w:t>11.09.2008</w:t>
      </w:r>
    </w:p>
    <w:p w14:paraId="1D2F0802" w14:textId="77777777" w:rsidR="00AD0C7F" w:rsidRPr="00AD0C7F" w:rsidRDefault="00AD0C7F" w:rsidP="00AA0D2E">
      <w:pPr>
        <w:spacing w:after="0" w:line="360" w:lineRule="auto"/>
        <w:rPr>
          <w:rFonts w:ascii="Abraham" w:eastAsia="Times New Roman" w:hAnsi="Abraham" w:cs="Abraham"/>
          <w:b/>
          <w:bCs/>
          <w:sz w:val="24"/>
          <w:szCs w:val="24"/>
        </w:rPr>
      </w:pPr>
    </w:p>
    <w:p w14:paraId="3052F65D"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b/>
          <w:bCs/>
          <w:sz w:val="24"/>
          <w:szCs w:val="24"/>
          <w:rtl/>
        </w:rPr>
        <w:t>נושא ההחלטה</w:t>
      </w:r>
      <w:r w:rsidRPr="00AD0C7F">
        <w:rPr>
          <w:rFonts w:ascii="Abraham" w:eastAsia="Times New Roman" w:hAnsi="Abraham" w:cs="Abraham"/>
          <w:b/>
          <w:bCs/>
          <w:sz w:val="24"/>
          <w:szCs w:val="24"/>
        </w:rPr>
        <w:t>:</w:t>
      </w:r>
      <w:r w:rsidRPr="00AD0C7F">
        <w:rPr>
          <w:rFonts w:ascii="Abraham" w:eastAsia="Times New Roman" w:hAnsi="Abraham" w:cs="Abraham"/>
          <w:b/>
          <w:bCs/>
          <w:sz w:val="24"/>
          <w:szCs w:val="24"/>
          <w:rtl/>
        </w:rPr>
        <w:t xml:space="preserve"> </w:t>
      </w:r>
      <w:r w:rsidRPr="00AD0C7F">
        <w:rPr>
          <w:rFonts w:ascii="Abraham" w:eastAsia="Times New Roman" w:hAnsi="Abraham" w:cs="Abraham"/>
          <w:sz w:val="24"/>
          <w:szCs w:val="24"/>
          <w:rtl/>
        </w:rPr>
        <w:t xml:space="preserve">בני </w:t>
      </w:r>
      <w:proofErr w:type="spellStart"/>
      <w:r w:rsidRPr="00AD0C7F">
        <w:rPr>
          <w:rFonts w:ascii="Abraham" w:eastAsia="Times New Roman" w:hAnsi="Abraham" w:cs="Abraham"/>
          <w:sz w:val="24"/>
          <w:szCs w:val="24"/>
          <w:rtl/>
        </w:rPr>
        <w:t>הפלשמורה</w:t>
      </w:r>
      <w:proofErr w:type="spellEnd"/>
    </w:p>
    <w:p w14:paraId="79C22C1E" w14:textId="77777777" w:rsidR="00AD0C7F" w:rsidRPr="00AD0C7F" w:rsidRDefault="00AD0C7F" w:rsidP="00AA0D2E">
      <w:pPr>
        <w:spacing w:after="0" w:line="360" w:lineRule="auto"/>
        <w:rPr>
          <w:rFonts w:ascii="Abraham" w:eastAsia="Times New Roman" w:hAnsi="Abraham" w:cs="Abraham"/>
          <w:sz w:val="24"/>
          <w:szCs w:val="24"/>
          <w:rtl/>
        </w:rPr>
      </w:pPr>
    </w:p>
    <w:p w14:paraId="29236F0A" w14:textId="77777777" w:rsidR="00AD0C7F" w:rsidRPr="00AD0C7F" w:rsidRDefault="00AD0C7F" w:rsidP="00AA0D2E">
      <w:pPr>
        <w:spacing w:after="0" w:line="360" w:lineRule="auto"/>
        <w:rPr>
          <w:rFonts w:ascii="Abraham" w:eastAsia="Times New Roman" w:hAnsi="Abraham" w:cs="Abraham"/>
          <w:b/>
          <w:bCs/>
          <w:sz w:val="24"/>
          <w:szCs w:val="24"/>
        </w:rPr>
      </w:pPr>
      <w:r w:rsidRPr="00AD0C7F">
        <w:rPr>
          <w:rFonts w:ascii="Abraham" w:eastAsia="Times New Roman" w:hAnsi="Abraham" w:cs="Abraham"/>
          <w:b/>
          <w:bCs/>
          <w:sz w:val="24"/>
          <w:szCs w:val="24"/>
          <w:rtl/>
        </w:rPr>
        <w:t>מחליטים</w:t>
      </w:r>
      <w:r w:rsidRPr="00AD0C7F">
        <w:rPr>
          <w:rFonts w:ascii="Abraham" w:eastAsia="Times New Roman" w:hAnsi="Abraham" w:cs="Abraham"/>
          <w:b/>
          <w:bCs/>
          <w:sz w:val="24"/>
          <w:szCs w:val="24"/>
        </w:rPr>
        <w:t>:</w:t>
      </w:r>
    </w:p>
    <w:p w14:paraId="4F679B16"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 xml:space="preserve">1. עם תום בדיקת הבקשות לכניסה לישראל של 17,188 בני </w:t>
      </w:r>
      <w:proofErr w:type="spellStart"/>
      <w:r w:rsidRPr="00AD0C7F">
        <w:rPr>
          <w:rFonts w:ascii="Abraham" w:eastAsia="Times New Roman" w:hAnsi="Abraham" w:cs="Abraham"/>
          <w:sz w:val="24"/>
          <w:szCs w:val="24"/>
          <w:rtl/>
        </w:rPr>
        <w:t>הפלשמורה</w:t>
      </w:r>
      <w:proofErr w:type="spellEnd"/>
      <w:r w:rsidRPr="00AD0C7F">
        <w:rPr>
          <w:rFonts w:ascii="Abraham" w:eastAsia="Times New Roman" w:hAnsi="Abraham" w:cs="Abraham"/>
          <w:sz w:val="24"/>
          <w:szCs w:val="24"/>
          <w:rtl/>
        </w:rPr>
        <w:t xml:space="preserve">, בהתאם להחלטת ממשלה מס' 2948 מיום 16.2.2003  והחלטת  הממשלה מס'  3368  מיום 10.3.2005, ולאחר כניסתם לארץ של 16,095 מתוכם, אשר עמדו בתנאים שנקבעו בהחלטות הממשלה מס' 2948 ומס' 3368 הנ"ל, לפנים משורת הדין, להטיל על שר הפנים להוסיף ולבחון את מועמדותם לכניסה לישראל של  בני </w:t>
      </w:r>
      <w:proofErr w:type="spellStart"/>
      <w:r w:rsidRPr="00AD0C7F">
        <w:rPr>
          <w:rFonts w:ascii="Abraham" w:eastAsia="Times New Roman" w:hAnsi="Abraham" w:cs="Abraham"/>
          <w:sz w:val="24"/>
          <w:szCs w:val="24"/>
          <w:rtl/>
        </w:rPr>
        <w:t>פלשמורה</w:t>
      </w:r>
      <w:proofErr w:type="spellEnd"/>
      <w:r w:rsidRPr="00AD0C7F">
        <w:rPr>
          <w:rFonts w:ascii="Abraham" w:eastAsia="Times New Roman" w:hAnsi="Abraham" w:cs="Abraham"/>
          <w:sz w:val="24"/>
          <w:szCs w:val="24"/>
          <w:rtl/>
        </w:rPr>
        <w:t xml:space="preserve"> נוספים, העונים על התנאים המצטברים הבאים</w:t>
      </w:r>
      <w:r w:rsidRPr="00AD0C7F">
        <w:rPr>
          <w:rFonts w:ascii="Abraham" w:eastAsia="Times New Roman" w:hAnsi="Abraham" w:cs="Abraham"/>
          <w:sz w:val="24"/>
          <w:szCs w:val="24"/>
        </w:rPr>
        <w:t>:</w:t>
      </w:r>
    </w:p>
    <w:p w14:paraId="54B58DA2" w14:textId="77777777" w:rsidR="00AD0C7F" w:rsidRPr="00AD0C7F" w:rsidRDefault="00AD0C7F" w:rsidP="00AA0D2E">
      <w:pPr>
        <w:pStyle w:val="a9"/>
        <w:numPr>
          <w:ilvl w:val="0"/>
          <w:numId w:val="9"/>
        </w:numPr>
        <w:spacing w:after="0" w:line="360" w:lineRule="auto"/>
        <w:ind w:left="360"/>
        <w:rPr>
          <w:rFonts w:ascii="Abraham" w:eastAsia="Times New Roman" w:hAnsi="Abraham" w:cs="Abraham"/>
          <w:sz w:val="24"/>
          <w:szCs w:val="24"/>
        </w:rPr>
      </w:pPr>
      <w:r w:rsidRPr="00AD0C7F">
        <w:rPr>
          <w:rFonts w:ascii="Abraham" w:eastAsia="Times New Roman" w:hAnsi="Abraham" w:cs="Abraham"/>
          <w:sz w:val="24"/>
          <w:szCs w:val="24"/>
          <w:rtl/>
        </w:rPr>
        <w:t>רשומים ב"מפקד שארית יהודי אתיופיה מ1999-", המכונה  "סקר  אפרתי-ולדמן",  ובלבד  שהם מתגוררים בגונדר לפחות שנה ממועד החלטה זו</w:t>
      </w:r>
      <w:r w:rsidRPr="00AD0C7F">
        <w:rPr>
          <w:rFonts w:ascii="Abraham" w:eastAsia="Times New Roman" w:hAnsi="Abraham" w:cs="Abraham"/>
          <w:sz w:val="24"/>
          <w:szCs w:val="24"/>
        </w:rPr>
        <w:t>.</w:t>
      </w:r>
    </w:p>
    <w:p w14:paraId="5407563E" w14:textId="77777777" w:rsidR="00AD0C7F" w:rsidRPr="00AD0C7F" w:rsidRDefault="00AD0C7F" w:rsidP="00AA0D2E">
      <w:pPr>
        <w:pStyle w:val="a9"/>
        <w:numPr>
          <w:ilvl w:val="0"/>
          <w:numId w:val="9"/>
        </w:numPr>
        <w:spacing w:after="0" w:line="360" w:lineRule="auto"/>
        <w:ind w:left="360"/>
        <w:rPr>
          <w:rFonts w:ascii="Abraham" w:eastAsia="Times New Roman" w:hAnsi="Abraham" w:cs="Abraham"/>
          <w:sz w:val="24"/>
          <w:szCs w:val="24"/>
        </w:rPr>
      </w:pPr>
      <w:r w:rsidRPr="00AD0C7F">
        <w:rPr>
          <w:rFonts w:ascii="Abraham" w:eastAsia="Times New Roman" w:hAnsi="Abraham" w:cs="Abraham"/>
          <w:sz w:val="24"/>
          <w:szCs w:val="24"/>
          <w:rtl/>
        </w:rPr>
        <w:t>עונים על התנאים שנקבעו בסעיף קטן (א) להחלטת הממשלה מס' 2948 הנזכרת לעיל</w:t>
      </w:r>
      <w:r w:rsidRPr="00AD0C7F">
        <w:rPr>
          <w:rFonts w:ascii="Abraham" w:eastAsia="Times New Roman" w:hAnsi="Abraham" w:cs="Abraham"/>
          <w:sz w:val="24"/>
          <w:szCs w:val="24"/>
        </w:rPr>
        <w:t>.</w:t>
      </w:r>
    </w:p>
    <w:p w14:paraId="388472EC" w14:textId="77777777" w:rsidR="00AD0C7F" w:rsidRPr="00AD0C7F" w:rsidRDefault="00AD0C7F" w:rsidP="00AA0D2E">
      <w:pPr>
        <w:pStyle w:val="a9"/>
        <w:numPr>
          <w:ilvl w:val="0"/>
          <w:numId w:val="9"/>
        </w:numPr>
        <w:spacing w:after="0" w:line="360" w:lineRule="auto"/>
        <w:ind w:left="360"/>
        <w:rPr>
          <w:rFonts w:ascii="Abraham" w:eastAsia="Times New Roman" w:hAnsi="Abraham" w:cs="Abraham"/>
          <w:sz w:val="24"/>
          <w:szCs w:val="24"/>
        </w:rPr>
      </w:pPr>
      <w:r w:rsidRPr="00AD0C7F">
        <w:rPr>
          <w:rFonts w:ascii="Abraham" w:eastAsia="Times New Roman" w:hAnsi="Abraham" w:cs="Abraham"/>
          <w:sz w:val="24"/>
          <w:szCs w:val="24"/>
          <w:rtl/>
        </w:rPr>
        <w:t>קרובי משפחתם בישראל הגישו או יגישו עבורם בקשה, בהתאם לנהלי משרד הפנים</w:t>
      </w:r>
      <w:r w:rsidRPr="00AD0C7F">
        <w:rPr>
          <w:rFonts w:ascii="Abraham" w:eastAsia="Times New Roman" w:hAnsi="Abraham" w:cs="Abraham"/>
          <w:sz w:val="24"/>
          <w:szCs w:val="24"/>
        </w:rPr>
        <w:t>.</w:t>
      </w:r>
    </w:p>
    <w:p w14:paraId="4C399EE0" w14:textId="77777777" w:rsidR="00AD0C7F" w:rsidRPr="00AD0C7F" w:rsidRDefault="00AD0C7F" w:rsidP="00AA0D2E">
      <w:pPr>
        <w:spacing w:after="0" w:line="360" w:lineRule="auto"/>
        <w:rPr>
          <w:rFonts w:ascii="Abraham" w:eastAsia="Times New Roman" w:hAnsi="Abraham" w:cs="Abraham"/>
          <w:sz w:val="24"/>
          <w:szCs w:val="24"/>
        </w:rPr>
      </w:pPr>
    </w:p>
    <w:p w14:paraId="5990DABB"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tl/>
        </w:rPr>
        <w:t>2. למען הסר ספק, מובהר בזאת כי אין בהחלטה זו כדי לפגוע בסמכויות שר הפנים לטיפול פרטני לפי חוק השבות, התש"י-1950 ולפי כל דין</w:t>
      </w:r>
      <w:r w:rsidRPr="00AD0C7F">
        <w:rPr>
          <w:rFonts w:ascii="Abraham" w:eastAsia="Times New Roman" w:hAnsi="Abraham" w:cs="Abraham"/>
          <w:sz w:val="24"/>
          <w:szCs w:val="24"/>
        </w:rPr>
        <w:t>.</w:t>
      </w:r>
    </w:p>
    <w:p w14:paraId="25240C3B" w14:textId="77777777" w:rsidR="00AD0C7F" w:rsidRPr="00AD0C7F" w:rsidRDefault="00AD0C7F" w:rsidP="00AA0D2E">
      <w:pPr>
        <w:spacing w:after="0" w:line="360" w:lineRule="auto"/>
        <w:rPr>
          <w:rFonts w:ascii="Abraham" w:eastAsia="Times New Roman" w:hAnsi="Abraham" w:cs="Abraham"/>
          <w:sz w:val="24"/>
          <w:szCs w:val="24"/>
        </w:rPr>
      </w:pPr>
    </w:p>
    <w:p w14:paraId="72F5F42B"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3. משרד הפנים ייערך לתחילת הפעלת מנגנון בדיקת הבקשות, בהתאם לתנאים המצטברים האמורים בסעיף 1 לעיל, באתיופיה ובישראל, עד ה- 1 בינואר 2009. לאחר סיורי הבדיקה וגיבוש רשימת הזכאים, יחל המשרד לקליטת העלייה להיערך לקליטת מי שיקבלו אשרות כניסה בהיקף של עד מאה נכנסים בחודש</w:t>
      </w:r>
      <w:r w:rsidRPr="00AD0C7F">
        <w:rPr>
          <w:rFonts w:ascii="Abraham" w:eastAsia="Times New Roman" w:hAnsi="Abraham" w:cs="Abraham"/>
          <w:sz w:val="24"/>
          <w:szCs w:val="24"/>
        </w:rPr>
        <w:t>.</w:t>
      </w:r>
    </w:p>
    <w:p w14:paraId="60A5136D"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tl/>
        </w:rPr>
        <w:t>המנהל הכללי של משרד הפנים והממונה על התקציבים באוצר יסכמו את האמצעים הנדרשים להפעלת מנגנון הבדיקה, בתוך 30 יום, ובמידת הצורך יובא נושא זה לאישור הממשלה</w:t>
      </w:r>
      <w:r w:rsidRPr="00AD0C7F">
        <w:rPr>
          <w:rFonts w:ascii="Abraham" w:eastAsia="Times New Roman" w:hAnsi="Abraham" w:cs="Abraham"/>
          <w:sz w:val="24"/>
          <w:szCs w:val="24"/>
        </w:rPr>
        <w:t>.</w:t>
      </w:r>
    </w:p>
    <w:p w14:paraId="37E7158A" w14:textId="77777777" w:rsidR="00AD0C7F" w:rsidRPr="00AD0C7F" w:rsidRDefault="00AD0C7F" w:rsidP="00AA0D2E">
      <w:pPr>
        <w:spacing w:after="0" w:line="360" w:lineRule="auto"/>
        <w:rPr>
          <w:rFonts w:ascii="Abraham" w:eastAsia="Times New Roman" w:hAnsi="Abraham" w:cs="Abraham"/>
          <w:sz w:val="24"/>
          <w:szCs w:val="24"/>
          <w:rtl/>
        </w:rPr>
      </w:pPr>
    </w:p>
    <w:p w14:paraId="373219EA"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tl/>
        </w:rPr>
        <w:lastRenderedPageBreak/>
        <w:t xml:space="preserve">4. משרדי  הממשלה ימשיכו בקליטת בני  </w:t>
      </w:r>
      <w:proofErr w:type="spellStart"/>
      <w:r w:rsidRPr="00AD0C7F">
        <w:rPr>
          <w:rFonts w:ascii="Abraham" w:eastAsia="Times New Roman" w:hAnsi="Abraham" w:cs="Abraham"/>
          <w:sz w:val="24"/>
          <w:szCs w:val="24"/>
          <w:rtl/>
        </w:rPr>
        <w:t>הפלשמורה</w:t>
      </w:r>
      <w:proofErr w:type="spellEnd"/>
      <w:r w:rsidRPr="00AD0C7F">
        <w:rPr>
          <w:rFonts w:ascii="Abraham" w:eastAsia="Times New Roman" w:hAnsi="Abraham" w:cs="Abraham"/>
          <w:sz w:val="24"/>
          <w:szCs w:val="24"/>
          <w:rtl/>
        </w:rPr>
        <w:t xml:space="preserve"> הנמצאים בישראל ואשר יגיעו בהתאם לסעיף 1 להחלטה זו, על פי דפוסי הטיפול והקריטריונים הנהוגים היום, במשך כל תהליך הקליטה</w:t>
      </w:r>
      <w:r w:rsidRPr="00AD0C7F">
        <w:rPr>
          <w:rFonts w:ascii="Abraham" w:eastAsia="Times New Roman" w:hAnsi="Abraham" w:cs="Abraham"/>
          <w:sz w:val="24"/>
          <w:szCs w:val="24"/>
        </w:rPr>
        <w:t>.</w:t>
      </w:r>
    </w:p>
    <w:p w14:paraId="1818E420" w14:textId="77777777" w:rsidR="00AD0C7F" w:rsidRPr="00AD0C7F" w:rsidRDefault="00AD0C7F" w:rsidP="00AA0D2E">
      <w:pPr>
        <w:spacing w:after="0" w:line="360" w:lineRule="auto"/>
        <w:rPr>
          <w:rFonts w:ascii="Abraham" w:eastAsia="Times New Roman" w:hAnsi="Abraham" w:cs="Abraham"/>
          <w:sz w:val="24"/>
          <w:szCs w:val="24"/>
        </w:rPr>
      </w:pPr>
    </w:p>
    <w:p w14:paraId="0DF4695C"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tl/>
        </w:rPr>
        <w:t xml:space="preserve">5. בהתאם לסעיף 56 בתקנון עבודת הממשלה, להתנגד להצעת חוק זירוז עליית שארית הגולה מאתיופיה לכבוד שנת הששים למדינת ישראל, התשס"ח-2008 של חה"כ מיכאל איתן ואחרים (פ/3595), ולהצעת חוק העלאת שארית יהודי אתיופיה, התשס"ח-2008 של חה"כ מזור </w:t>
      </w:r>
      <w:proofErr w:type="spellStart"/>
      <w:r w:rsidRPr="00AD0C7F">
        <w:rPr>
          <w:rFonts w:ascii="Abraham" w:eastAsia="Times New Roman" w:hAnsi="Abraham" w:cs="Abraham"/>
          <w:sz w:val="24"/>
          <w:szCs w:val="24"/>
          <w:rtl/>
        </w:rPr>
        <w:t>בהיינה</w:t>
      </w:r>
      <w:proofErr w:type="spellEnd"/>
      <w:r w:rsidRPr="00AD0C7F">
        <w:rPr>
          <w:rFonts w:ascii="Abraham" w:eastAsia="Times New Roman" w:hAnsi="Abraham" w:cs="Abraham"/>
          <w:sz w:val="24"/>
          <w:szCs w:val="24"/>
          <w:rtl/>
        </w:rPr>
        <w:t xml:space="preserve"> (פ/3783)</w:t>
      </w:r>
      <w:r w:rsidRPr="00AD0C7F">
        <w:rPr>
          <w:rFonts w:ascii="Abraham" w:eastAsia="Times New Roman" w:hAnsi="Abraham" w:cs="Abraham"/>
          <w:sz w:val="24"/>
          <w:szCs w:val="24"/>
        </w:rPr>
        <w:t>.</w:t>
      </w:r>
    </w:p>
    <w:p w14:paraId="747A97B4" w14:textId="77777777" w:rsidR="00AD0C7F" w:rsidRPr="00AD0C7F" w:rsidRDefault="00AD0C7F" w:rsidP="00AA0D2E">
      <w:pPr>
        <w:spacing w:after="0" w:line="360" w:lineRule="auto"/>
        <w:rPr>
          <w:rFonts w:ascii="Abraham" w:eastAsia="Times New Roman" w:hAnsi="Abraham" w:cs="Abraham"/>
          <w:sz w:val="24"/>
          <w:szCs w:val="24"/>
        </w:rPr>
      </w:pPr>
    </w:p>
    <w:p w14:paraId="1E1AD7D1"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6. ממשלת ישראל רושמת לפניה את הודעת שר הפנים כי בהמשך להחלטת הממשלה מס' 3805 מיום 26.6.2005 ולדו"ח ועדת רובינשטיין, אשר הוגש לממשלה בהמשך להחלטה זו, בכוונתו להקים צוות אשר ימליץ לשר הפנים בדבר שינויים במדיניות ההגירה של מדינת ישראל, לרבות בדרך של תיקוני חקיקה נדרשים בחוק האזרחות,  התשי"ב-1952 ובחוק הכניסה לישראל</w:t>
      </w:r>
      <w:r w:rsidRPr="00AD0C7F">
        <w:rPr>
          <w:rFonts w:ascii="Abraham" w:eastAsia="Times New Roman" w:hAnsi="Abraham" w:cs="Abraham"/>
          <w:sz w:val="24"/>
          <w:szCs w:val="24"/>
        </w:rPr>
        <w:t>,</w:t>
      </w:r>
      <w:r w:rsidRPr="00AD0C7F">
        <w:rPr>
          <w:rFonts w:ascii="Abraham" w:eastAsia="Times New Roman" w:hAnsi="Abraham" w:cs="Abraham"/>
          <w:sz w:val="24"/>
          <w:szCs w:val="24"/>
          <w:rtl/>
        </w:rPr>
        <w:t xml:space="preserve"> התשי"ב-1952. הצוות ימליץ לשר הפנים, בין היתר, גם ביחס לסוגיית הכניסה לישראל לצורך הליכי גיור ובכלל זה ביחס לקבוצות</w:t>
      </w:r>
      <w:r w:rsidRPr="00AD0C7F">
        <w:rPr>
          <w:rFonts w:ascii="Abraham" w:eastAsia="Times New Roman" w:hAnsi="Abraham" w:cs="Abraham"/>
          <w:sz w:val="24"/>
          <w:szCs w:val="24"/>
        </w:rPr>
        <w:t>.</w:t>
      </w:r>
    </w:p>
    <w:p w14:paraId="06D6377C"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שר הפנים יודיע לממשלה על הרכב הצוות תוך 30 יום מקבלת החלטה זו. הצוות יגיש את המלצותיו לשר הפנים ולממשלה תוך ששה חודשים מיום מינויו</w:t>
      </w:r>
      <w:r w:rsidRPr="00AD0C7F">
        <w:rPr>
          <w:rFonts w:ascii="Abraham" w:eastAsia="Times New Roman" w:hAnsi="Abraham" w:cs="Abraham"/>
          <w:sz w:val="24"/>
          <w:szCs w:val="24"/>
        </w:rPr>
        <w:t>.</w:t>
      </w:r>
    </w:p>
    <w:p w14:paraId="631B3941"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מועד ביצוע - כמפורט בהחלטה</w:t>
      </w:r>
      <w:r w:rsidRPr="00AD0C7F">
        <w:rPr>
          <w:rFonts w:ascii="Abraham" w:eastAsia="Times New Roman" w:hAnsi="Abraham" w:cs="Abraham"/>
          <w:sz w:val="24"/>
          <w:szCs w:val="24"/>
        </w:rPr>
        <w:t>.</w:t>
      </w:r>
    </w:p>
    <w:p w14:paraId="26706F12" w14:textId="77777777" w:rsidR="00AD0C7F" w:rsidRPr="00AD0C7F" w:rsidRDefault="00AD0C7F" w:rsidP="00AA0D2E">
      <w:pPr>
        <w:spacing w:after="0" w:line="360" w:lineRule="auto"/>
        <w:rPr>
          <w:rFonts w:ascii="Abraham" w:hAnsi="Abraham" w:cs="Abraham"/>
          <w:sz w:val="24"/>
          <w:szCs w:val="24"/>
        </w:rPr>
      </w:pPr>
    </w:p>
    <w:p w14:paraId="4261D410" w14:textId="77777777" w:rsidR="00AD0C7F" w:rsidRPr="00AD0C7F" w:rsidRDefault="00AD0C7F" w:rsidP="00AA0D2E">
      <w:pPr>
        <w:spacing w:after="0" w:line="360" w:lineRule="auto"/>
        <w:rPr>
          <w:rFonts w:ascii="Abraham" w:hAnsi="Abraham" w:cs="Abraham"/>
          <w:sz w:val="24"/>
          <w:szCs w:val="24"/>
          <w:rtl/>
        </w:rPr>
      </w:pPr>
      <w:r w:rsidRPr="00AD0C7F">
        <w:rPr>
          <w:rFonts w:ascii="Abraham" w:hAnsi="Abraham" w:cs="Abraham"/>
          <w:sz w:val="24"/>
          <w:szCs w:val="24"/>
          <w:rtl/>
        </w:rPr>
        <w:br w:type="page"/>
      </w:r>
    </w:p>
    <w:p w14:paraId="3E115170" w14:textId="77777777" w:rsidR="00AD0C7F" w:rsidRPr="00AD0C7F" w:rsidRDefault="00AD0C7F" w:rsidP="00AA0D2E">
      <w:pPr>
        <w:pStyle w:val="1"/>
        <w:rPr>
          <w:rFonts w:ascii="Abraham" w:eastAsia="Times New Roman" w:hAnsi="Abraham"/>
          <w:sz w:val="34"/>
          <w:szCs w:val="30"/>
        </w:rPr>
      </w:pPr>
      <w:bookmarkStart w:id="15" w:name="_החלטת_ממשלה_מספר_5"/>
      <w:bookmarkStart w:id="16" w:name="_Toc37670869"/>
      <w:bookmarkStart w:id="17" w:name="_Toc71111505"/>
      <w:bookmarkEnd w:id="15"/>
      <w:r w:rsidRPr="00AD0C7F">
        <w:rPr>
          <w:rFonts w:ascii="Abraham" w:eastAsia="Times New Roman" w:hAnsi="Abraham"/>
          <w:sz w:val="34"/>
          <w:szCs w:val="30"/>
          <w:rtl/>
        </w:rPr>
        <w:lastRenderedPageBreak/>
        <w:t>החלטת ממשלה מספר 187 משנת 2009</w:t>
      </w:r>
      <w:bookmarkEnd w:id="16"/>
      <w:bookmarkEnd w:id="17"/>
    </w:p>
    <w:p w14:paraId="396E178B" w14:textId="77777777" w:rsidR="00AD0C7F" w:rsidRPr="00AD0C7F" w:rsidRDefault="00AD0C7F" w:rsidP="00AA0D2E">
      <w:pPr>
        <w:spacing w:after="0" w:line="360" w:lineRule="auto"/>
        <w:rPr>
          <w:rFonts w:ascii="Abraham" w:eastAsia="Times New Roman" w:hAnsi="Abraham" w:cs="Abraham"/>
          <w:sz w:val="24"/>
          <w:szCs w:val="24"/>
          <w:rtl/>
        </w:rPr>
      </w:pPr>
    </w:p>
    <w:p w14:paraId="729F86EE"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b/>
          <w:bCs/>
          <w:sz w:val="24"/>
          <w:szCs w:val="24"/>
          <w:rtl/>
        </w:rPr>
        <w:t xml:space="preserve">יחידה- </w:t>
      </w:r>
      <w:hyperlink r:id="rId12" w:tgtFrame="_self" w:tooltip="מזכירות הממשלה" w:history="1">
        <w:r w:rsidRPr="00AD0C7F">
          <w:rPr>
            <w:rFonts w:ascii="Abraham" w:eastAsia="Times New Roman" w:hAnsi="Abraham" w:cs="Abraham"/>
            <w:sz w:val="24"/>
            <w:szCs w:val="24"/>
            <w:rtl/>
          </w:rPr>
          <w:t>מזכירות הממשלה</w:t>
        </w:r>
      </w:hyperlink>
    </w:p>
    <w:p w14:paraId="6D085178"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b/>
          <w:bCs/>
          <w:sz w:val="24"/>
          <w:szCs w:val="24"/>
          <w:rtl/>
        </w:rPr>
        <w:t>ממשלה</w:t>
      </w:r>
      <w:r w:rsidRPr="00AD0C7F">
        <w:rPr>
          <w:rFonts w:ascii="Abraham" w:eastAsia="Times New Roman" w:hAnsi="Abraham" w:cs="Abraham"/>
          <w:sz w:val="24"/>
          <w:szCs w:val="24"/>
          <w:rtl/>
        </w:rPr>
        <w:t>- הממשלה ה- 32, בנימין נתניהו</w:t>
      </w:r>
    </w:p>
    <w:p w14:paraId="732A4FEB"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b/>
          <w:bCs/>
          <w:sz w:val="24"/>
          <w:szCs w:val="24"/>
          <w:rtl/>
        </w:rPr>
        <w:t>תאריך פרסום -</w:t>
      </w:r>
      <w:r w:rsidRPr="00AD0C7F">
        <w:rPr>
          <w:rFonts w:ascii="Abraham" w:eastAsia="Times New Roman" w:hAnsi="Abraham" w:cs="Abraham"/>
          <w:sz w:val="24"/>
          <w:szCs w:val="24"/>
          <w:rtl/>
        </w:rPr>
        <w:t xml:space="preserve"> </w:t>
      </w:r>
      <w:r w:rsidRPr="00AD0C7F">
        <w:rPr>
          <w:rFonts w:ascii="Abraham" w:eastAsia="Times New Roman" w:hAnsi="Abraham" w:cs="Abraham"/>
          <w:sz w:val="24"/>
          <w:szCs w:val="24"/>
        </w:rPr>
        <w:t>12.05.2009</w:t>
      </w:r>
    </w:p>
    <w:p w14:paraId="3948D6CB"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b/>
          <w:bCs/>
          <w:sz w:val="24"/>
          <w:szCs w:val="24"/>
          <w:rtl/>
        </w:rPr>
        <w:t>תאריך עדכון</w:t>
      </w:r>
      <w:r w:rsidRPr="00AD0C7F">
        <w:rPr>
          <w:rFonts w:ascii="Abraham" w:eastAsia="Times New Roman" w:hAnsi="Abraham" w:cs="Abraham"/>
          <w:sz w:val="24"/>
          <w:szCs w:val="24"/>
          <w:rtl/>
        </w:rPr>
        <w:t xml:space="preserve"> - </w:t>
      </w:r>
      <w:r w:rsidRPr="00AD0C7F">
        <w:rPr>
          <w:rFonts w:ascii="Abraham" w:eastAsia="Times New Roman" w:hAnsi="Abraham" w:cs="Abraham"/>
          <w:sz w:val="24"/>
          <w:szCs w:val="24"/>
        </w:rPr>
        <w:t>18.09.2017</w:t>
      </w:r>
    </w:p>
    <w:p w14:paraId="3A64FD4B" w14:textId="77777777" w:rsidR="00AD0C7F" w:rsidRPr="00AD0C7F" w:rsidRDefault="00AD0C7F" w:rsidP="00AA0D2E">
      <w:pPr>
        <w:spacing w:after="0" w:line="360" w:lineRule="auto"/>
        <w:rPr>
          <w:rFonts w:ascii="Abraham" w:eastAsia="Times New Roman" w:hAnsi="Abraham" w:cs="Abraham"/>
          <w:b/>
          <w:bCs/>
          <w:sz w:val="24"/>
          <w:szCs w:val="24"/>
          <w:rtl/>
        </w:rPr>
      </w:pPr>
    </w:p>
    <w:p w14:paraId="4F55EE07"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b/>
          <w:bCs/>
          <w:sz w:val="24"/>
          <w:szCs w:val="24"/>
          <w:rtl/>
        </w:rPr>
        <w:t>נושא ההחלטה</w:t>
      </w:r>
      <w:r w:rsidRPr="00AD0C7F">
        <w:rPr>
          <w:rFonts w:ascii="Abraham" w:eastAsia="Times New Roman" w:hAnsi="Abraham" w:cs="Abraham"/>
          <w:b/>
          <w:bCs/>
          <w:sz w:val="24"/>
          <w:szCs w:val="24"/>
        </w:rPr>
        <w:t>:</w:t>
      </w:r>
      <w:r w:rsidRPr="00AD0C7F">
        <w:rPr>
          <w:rFonts w:ascii="Abraham" w:eastAsia="Times New Roman" w:hAnsi="Abraham" w:cs="Abraham"/>
          <w:b/>
          <w:bCs/>
          <w:sz w:val="24"/>
          <w:szCs w:val="24"/>
          <w:rtl/>
        </w:rPr>
        <w:t xml:space="preserve"> </w:t>
      </w:r>
      <w:r w:rsidRPr="00AD0C7F">
        <w:rPr>
          <w:rFonts w:ascii="Abraham" w:eastAsia="Times New Roman" w:hAnsi="Abraham" w:cs="Abraham"/>
          <w:sz w:val="24"/>
          <w:szCs w:val="24"/>
          <w:rtl/>
        </w:rPr>
        <w:t xml:space="preserve">בני </w:t>
      </w:r>
      <w:proofErr w:type="spellStart"/>
      <w:r w:rsidRPr="00AD0C7F">
        <w:rPr>
          <w:rFonts w:ascii="Abraham" w:eastAsia="Times New Roman" w:hAnsi="Abraham" w:cs="Abraham"/>
          <w:sz w:val="24"/>
          <w:szCs w:val="24"/>
          <w:rtl/>
        </w:rPr>
        <w:t>הפלשמורה</w:t>
      </w:r>
      <w:proofErr w:type="spellEnd"/>
    </w:p>
    <w:p w14:paraId="2E995CD5" w14:textId="77777777" w:rsidR="00AD0C7F" w:rsidRPr="00AD0C7F" w:rsidRDefault="00AD0C7F" w:rsidP="00AA0D2E">
      <w:pPr>
        <w:spacing w:after="0" w:line="360" w:lineRule="auto"/>
        <w:rPr>
          <w:rFonts w:ascii="Abraham" w:eastAsia="Times New Roman" w:hAnsi="Abraham" w:cs="Abraham"/>
          <w:sz w:val="24"/>
          <w:szCs w:val="24"/>
          <w:rtl/>
        </w:rPr>
      </w:pPr>
    </w:p>
    <w:p w14:paraId="4C8B2C7F" w14:textId="77777777" w:rsidR="00AD0C7F" w:rsidRPr="00AD0C7F" w:rsidRDefault="00AD0C7F" w:rsidP="00AA0D2E">
      <w:pPr>
        <w:spacing w:after="0" w:line="360" w:lineRule="auto"/>
        <w:rPr>
          <w:rFonts w:ascii="Abraham" w:eastAsia="Times New Roman" w:hAnsi="Abraham" w:cs="Abraham"/>
          <w:b/>
          <w:bCs/>
          <w:sz w:val="24"/>
          <w:szCs w:val="24"/>
        </w:rPr>
      </w:pPr>
      <w:r w:rsidRPr="00AD0C7F">
        <w:rPr>
          <w:rFonts w:ascii="Abraham" w:eastAsia="Times New Roman" w:hAnsi="Abraham" w:cs="Abraham"/>
          <w:b/>
          <w:bCs/>
          <w:sz w:val="24"/>
          <w:szCs w:val="24"/>
          <w:rtl/>
        </w:rPr>
        <w:t>מחליטים</w:t>
      </w:r>
      <w:r w:rsidRPr="00AD0C7F">
        <w:rPr>
          <w:rFonts w:ascii="Abraham" w:eastAsia="Times New Roman" w:hAnsi="Abraham" w:cs="Abraham"/>
          <w:b/>
          <w:bCs/>
          <w:sz w:val="24"/>
          <w:szCs w:val="24"/>
        </w:rPr>
        <w:t>:</w:t>
      </w:r>
    </w:p>
    <w:p w14:paraId="1236EB2B"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tl/>
        </w:rPr>
        <w:t xml:space="preserve">לאור מימוש החלטת ממשלה מס' 2948 מיום 16.2.2003 והחלטות ממשלה משלימות שבאו בעקבותיה, ובהן החלטה מס' 3356 מיום 6.3.2005 והחלטה מס' 3368 מיום 10.3.2005, ובהמשך להחלטת ממשלה מס' 4082 מיום 14.9.2008 (להלן - ההחלטה האמורה) שעניינן בני </w:t>
      </w:r>
      <w:proofErr w:type="spellStart"/>
      <w:r w:rsidRPr="00AD0C7F">
        <w:rPr>
          <w:rFonts w:ascii="Abraham" w:eastAsia="Times New Roman" w:hAnsi="Abraham" w:cs="Abraham"/>
          <w:sz w:val="24"/>
          <w:szCs w:val="24"/>
          <w:rtl/>
        </w:rPr>
        <w:t>הפלשמורה</w:t>
      </w:r>
      <w:proofErr w:type="spellEnd"/>
      <w:r w:rsidRPr="00AD0C7F">
        <w:rPr>
          <w:rFonts w:ascii="Abraham" w:eastAsia="Times New Roman" w:hAnsi="Abraham" w:cs="Abraham"/>
          <w:sz w:val="24"/>
          <w:szCs w:val="24"/>
          <w:rtl/>
        </w:rPr>
        <w:t>, לקבוע כלהלן</w:t>
      </w:r>
      <w:r w:rsidRPr="00AD0C7F">
        <w:rPr>
          <w:rFonts w:ascii="Abraham" w:eastAsia="Times New Roman" w:hAnsi="Abraham" w:cs="Abraham"/>
          <w:sz w:val="24"/>
          <w:szCs w:val="24"/>
        </w:rPr>
        <w:t>:</w:t>
      </w:r>
    </w:p>
    <w:p w14:paraId="5FE87ABB" w14:textId="77777777" w:rsidR="00AD0C7F" w:rsidRPr="00AD0C7F" w:rsidRDefault="00AD0C7F" w:rsidP="00AA0D2E">
      <w:pPr>
        <w:spacing w:after="0" w:line="360" w:lineRule="auto"/>
        <w:rPr>
          <w:rFonts w:ascii="Abraham" w:eastAsia="Times New Roman" w:hAnsi="Abraham" w:cs="Abraham"/>
          <w:sz w:val="24"/>
          <w:szCs w:val="24"/>
        </w:rPr>
      </w:pPr>
    </w:p>
    <w:p w14:paraId="74B934EB"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tl/>
        </w:rPr>
        <w:t xml:space="preserve">1. בהמשך לאמור בסעיף 1ג להחלטה האמורה, להנחות את שר הפנים להוסיף ולבחון את מועמדותם לכניסה לישראל של בני </w:t>
      </w:r>
      <w:proofErr w:type="spellStart"/>
      <w:r w:rsidRPr="00AD0C7F">
        <w:rPr>
          <w:rFonts w:ascii="Abraham" w:eastAsia="Times New Roman" w:hAnsi="Abraham" w:cs="Abraham"/>
          <w:sz w:val="24"/>
          <w:szCs w:val="24"/>
          <w:rtl/>
        </w:rPr>
        <w:t>פלשמורה</w:t>
      </w:r>
      <w:proofErr w:type="spellEnd"/>
      <w:r w:rsidRPr="00AD0C7F">
        <w:rPr>
          <w:rFonts w:ascii="Abraham" w:eastAsia="Times New Roman" w:hAnsi="Abraham" w:cs="Abraham"/>
          <w:sz w:val="24"/>
          <w:szCs w:val="24"/>
          <w:rtl/>
        </w:rPr>
        <w:t xml:space="preserve"> נוספים בתנאי שקרובי משפחתם בישראל הגישו או יגישו עבורם בקשה, בהתאם לנהלי משרד הפנים, עד יום 31.7.2009</w:t>
      </w:r>
      <w:r w:rsidRPr="00AD0C7F">
        <w:rPr>
          <w:rFonts w:ascii="Abraham" w:eastAsia="Times New Roman" w:hAnsi="Abraham" w:cs="Abraham"/>
          <w:sz w:val="24"/>
          <w:szCs w:val="24"/>
        </w:rPr>
        <w:t>.</w:t>
      </w:r>
    </w:p>
    <w:p w14:paraId="0030052D" w14:textId="77777777" w:rsidR="00AD0C7F" w:rsidRPr="00AD0C7F" w:rsidRDefault="00AD0C7F" w:rsidP="00AA0D2E">
      <w:pPr>
        <w:spacing w:after="0" w:line="360" w:lineRule="auto"/>
        <w:rPr>
          <w:rFonts w:ascii="Abraham" w:eastAsia="Times New Roman" w:hAnsi="Abraham" w:cs="Abraham"/>
          <w:sz w:val="24"/>
          <w:szCs w:val="24"/>
        </w:rPr>
      </w:pPr>
    </w:p>
    <w:p w14:paraId="4D432EBE"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tl/>
        </w:rPr>
        <w:t>2. בהתאם לסעיף 3 להחלטה האמורה, להורות לשר הפנים לסיים את גיבוש רשימת הזכאים הסופית עד ליום 30.9.2009</w:t>
      </w:r>
      <w:r w:rsidRPr="00AD0C7F">
        <w:rPr>
          <w:rFonts w:ascii="Abraham" w:eastAsia="Times New Roman" w:hAnsi="Abraham" w:cs="Abraham"/>
          <w:sz w:val="24"/>
          <w:szCs w:val="24"/>
        </w:rPr>
        <w:t>.</w:t>
      </w:r>
    </w:p>
    <w:p w14:paraId="25650CFD" w14:textId="77777777" w:rsidR="00AD0C7F" w:rsidRPr="00AD0C7F" w:rsidRDefault="00AD0C7F" w:rsidP="00AA0D2E">
      <w:pPr>
        <w:spacing w:after="0" w:line="360" w:lineRule="auto"/>
        <w:rPr>
          <w:rFonts w:ascii="Abraham" w:eastAsia="Times New Roman" w:hAnsi="Abraham" w:cs="Abraham"/>
          <w:sz w:val="24"/>
          <w:szCs w:val="24"/>
        </w:rPr>
      </w:pPr>
    </w:p>
    <w:p w14:paraId="30AFFF3B"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tl/>
        </w:rPr>
        <w:t xml:space="preserve">3. עם סיום העלאת בני </w:t>
      </w:r>
      <w:proofErr w:type="spellStart"/>
      <w:r w:rsidRPr="00AD0C7F">
        <w:rPr>
          <w:rFonts w:ascii="Abraham" w:eastAsia="Times New Roman" w:hAnsi="Abraham" w:cs="Abraham"/>
          <w:sz w:val="24"/>
          <w:szCs w:val="24"/>
          <w:rtl/>
        </w:rPr>
        <w:t>הפלשמורה</w:t>
      </w:r>
      <w:proofErr w:type="spellEnd"/>
      <w:r w:rsidRPr="00AD0C7F">
        <w:rPr>
          <w:rFonts w:ascii="Abraham" w:eastAsia="Times New Roman" w:hAnsi="Abraham" w:cs="Abraham"/>
          <w:sz w:val="24"/>
          <w:szCs w:val="24"/>
          <w:rtl/>
        </w:rPr>
        <w:t xml:space="preserve"> שיימצאו זכאים לעלייה בהתאם להחלטה מס' 4082 מיום 14.9.2008, כפי שתוקנה בהחלטה זו, תופסק ההבאה המאורגנת מאתיופיה,  וכניסה נוספת תתאפשר בהתאם לחוק הכניסה לישראל</w:t>
      </w:r>
      <w:r w:rsidRPr="00AD0C7F">
        <w:rPr>
          <w:rFonts w:ascii="Abraham" w:eastAsia="Times New Roman" w:hAnsi="Abraham" w:cs="Abraham"/>
          <w:sz w:val="24"/>
          <w:szCs w:val="24"/>
        </w:rPr>
        <w:t>.</w:t>
      </w:r>
    </w:p>
    <w:p w14:paraId="6ADF528C" w14:textId="77777777" w:rsidR="00AD0C7F" w:rsidRPr="00AD0C7F" w:rsidRDefault="00AD0C7F" w:rsidP="00AA0D2E">
      <w:pPr>
        <w:spacing w:after="0" w:line="360" w:lineRule="auto"/>
        <w:rPr>
          <w:rFonts w:ascii="Abraham" w:eastAsia="Times New Roman" w:hAnsi="Abraham" w:cs="Abraham"/>
          <w:sz w:val="24"/>
          <w:szCs w:val="24"/>
        </w:rPr>
      </w:pPr>
    </w:p>
    <w:p w14:paraId="146EB614"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4. להנחות את שר הפנים לפרסם באופן מיידי את עקרונות החלטה מס' 4082 מיום 14.9.2008 כפי שתוקנה בהחלטה זו בקרב בני העדה האתיופית</w:t>
      </w:r>
      <w:r w:rsidRPr="00AD0C7F">
        <w:rPr>
          <w:rFonts w:ascii="Abraham" w:eastAsia="Times New Roman" w:hAnsi="Abraham" w:cs="Abraham"/>
          <w:sz w:val="24"/>
          <w:szCs w:val="24"/>
        </w:rPr>
        <w:t>.</w:t>
      </w:r>
    </w:p>
    <w:p w14:paraId="764BE26C" w14:textId="77777777" w:rsidR="00AD0C7F" w:rsidRPr="00AD0C7F" w:rsidRDefault="00AD0C7F" w:rsidP="00AA0D2E">
      <w:pPr>
        <w:spacing w:after="0" w:line="360" w:lineRule="auto"/>
        <w:rPr>
          <w:rFonts w:ascii="Abraham" w:hAnsi="Abraham" w:cs="Abraham"/>
          <w:sz w:val="24"/>
          <w:szCs w:val="24"/>
        </w:rPr>
      </w:pPr>
    </w:p>
    <w:p w14:paraId="583A3C2C" w14:textId="77777777" w:rsidR="00AD0C7F" w:rsidRPr="00AD0C7F" w:rsidRDefault="00AD0C7F" w:rsidP="00AA0D2E">
      <w:pPr>
        <w:spacing w:after="0" w:line="360" w:lineRule="auto"/>
        <w:rPr>
          <w:rFonts w:ascii="Abraham" w:hAnsi="Abraham" w:cs="Abraham"/>
          <w:sz w:val="24"/>
          <w:szCs w:val="24"/>
          <w:rtl/>
        </w:rPr>
      </w:pPr>
      <w:r w:rsidRPr="00AD0C7F">
        <w:rPr>
          <w:rFonts w:ascii="Abraham" w:hAnsi="Abraham" w:cs="Abraham"/>
          <w:sz w:val="24"/>
          <w:szCs w:val="24"/>
          <w:rtl/>
        </w:rPr>
        <w:lastRenderedPageBreak/>
        <w:br w:type="page"/>
      </w:r>
    </w:p>
    <w:p w14:paraId="4D235666" w14:textId="77777777" w:rsidR="00AD0C7F" w:rsidRPr="00AD0C7F" w:rsidRDefault="00AD0C7F" w:rsidP="00AA0D2E">
      <w:pPr>
        <w:pStyle w:val="1"/>
        <w:rPr>
          <w:rFonts w:ascii="Abraham" w:eastAsia="Times New Roman" w:hAnsi="Abraham"/>
          <w:sz w:val="34"/>
          <w:szCs w:val="30"/>
        </w:rPr>
      </w:pPr>
      <w:bookmarkStart w:id="18" w:name="_החלטת_ממשלה_מספר_6"/>
      <w:bookmarkStart w:id="19" w:name="_Toc37670870"/>
      <w:bookmarkStart w:id="20" w:name="_Toc71111506"/>
      <w:bookmarkEnd w:id="18"/>
      <w:r w:rsidRPr="00AD0C7F">
        <w:rPr>
          <w:rFonts w:ascii="Abraham" w:eastAsia="Times New Roman" w:hAnsi="Abraham"/>
          <w:sz w:val="34"/>
          <w:szCs w:val="30"/>
          <w:rtl/>
        </w:rPr>
        <w:lastRenderedPageBreak/>
        <w:t>החלטת ממשלה מספר 2434 משנת 2010</w:t>
      </w:r>
      <w:bookmarkEnd w:id="19"/>
      <w:bookmarkEnd w:id="20"/>
    </w:p>
    <w:p w14:paraId="5FB66EE7" w14:textId="77777777" w:rsidR="00AD0C7F" w:rsidRPr="00AD0C7F" w:rsidRDefault="00AD0C7F" w:rsidP="00AA0D2E">
      <w:pPr>
        <w:spacing w:after="0" w:line="360" w:lineRule="auto"/>
        <w:rPr>
          <w:rFonts w:ascii="Abraham" w:eastAsia="Times New Roman" w:hAnsi="Abraham" w:cs="Abraham"/>
          <w:kern w:val="36"/>
          <w:sz w:val="24"/>
          <w:szCs w:val="24"/>
          <w:rtl/>
        </w:rPr>
      </w:pPr>
    </w:p>
    <w:p w14:paraId="03D2DEBC"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b/>
          <w:bCs/>
          <w:sz w:val="24"/>
          <w:szCs w:val="24"/>
          <w:rtl/>
        </w:rPr>
        <w:t>מאת</w:t>
      </w:r>
      <w:r w:rsidRPr="00AD0C7F">
        <w:rPr>
          <w:rFonts w:ascii="Abraham" w:eastAsia="Times New Roman" w:hAnsi="Abraham" w:cs="Abraham"/>
          <w:b/>
          <w:bCs/>
          <w:sz w:val="24"/>
          <w:szCs w:val="24"/>
        </w:rPr>
        <w:t xml:space="preserve">: </w:t>
      </w:r>
      <w:hyperlink r:id="rId13" w:tgtFrame="_self" w:tooltip="משרד ראש הממשלה " w:history="1">
        <w:r w:rsidRPr="00AD0C7F">
          <w:rPr>
            <w:rFonts w:ascii="Abraham" w:eastAsia="Times New Roman" w:hAnsi="Abraham" w:cs="Abraham"/>
            <w:sz w:val="24"/>
            <w:szCs w:val="24"/>
            <w:rtl/>
          </w:rPr>
          <w:t>משרד ראש הממשלה</w:t>
        </w:r>
      </w:hyperlink>
    </w:p>
    <w:p w14:paraId="4BB79462"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b/>
          <w:bCs/>
          <w:sz w:val="24"/>
          <w:szCs w:val="24"/>
          <w:rtl/>
        </w:rPr>
        <w:t>יחידה</w:t>
      </w:r>
      <w:r w:rsidRPr="00AD0C7F">
        <w:rPr>
          <w:rFonts w:ascii="Abraham" w:eastAsia="Times New Roman" w:hAnsi="Abraham" w:cs="Abraham"/>
          <w:b/>
          <w:bCs/>
          <w:sz w:val="24"/>
          <w:szCs w:val="24"/>
        </w:rPr>
        <w:t xml:space="preserve"> </w:t>
      </w:r>
      <w:hyperlink r:id="rId14" w:tgtFrame="_self" w:tooltip="מזכירות הממשלה" w:history="1">
        <w:r w:rsidRPr="00AD0C7F">
          <w:rPr>
            <w:rFonts w:ascii="Abraham" w:eastAsia="Times New Roman" w:hAnsi="Abraham" w:cs="Abraham"/>
            <w:sz w:val="24"/>
            <w:szCs w:val="24"/>
            <w:rtl/>
          </w:rPr>
          <w:t>מזכירות הממשלה</w:t>
        </w:r>
      </w:hyperlink>
    </w:p>
    <w:p w14:paraId="5CC45562" w14:textId="77777777" w:rsidR="00AD0C7F" w:rsidRPr="00AD0C7F" w:rsidRDefault="00AD0C7F" w:rsidP="00AA0D2E">
      <w:pPr>
        <w:spacing w:after="0" w:line="360" w:lineRule="auto"/>
        <w:rPr>
          <w:rFonts w:ascii="Abraham" w:eastAsia="Times New Roman" w:hAnsi="Abraham" w:cs="Abraham"/>
          <w:b/>
          <w:bCs/>
          <w:sz w:val="24"/>
          <w:szCs w:val="24"/>
        </w:rPr>
      </w:pPr>
      <w:r w:rsidRPr="00AD0C7F">
        <w:rPr>
          <w:rFonts w:ascii="Abraham" w:eastAsia="Times New Roman" w:hAnsi="Abraham" w:cs="Abraham"/>
          <w:b/>
          <w:bCs/>
          <w:sz w:val="24"/>
          <w:szCs w:val="24"/>
          <w:rtl/>
        </w:rPr>
        <w:t>ממשלה</w:t>
      </w:r>
      <w:r w:rsidRPr="00AD0C7F">
        <w:rPr>
          <w:rFonts w:ascii="Abraham" w:eastAsia="Times New Roman" w:hAnsi="Abraham" w:cs="Abraham"/>
          <w:b/>
          <w:bCs/>
          <w:sz w:val="24"/>
          <w:szCs w:val="24"/>
        </w:rPr>
        <w:t>:</w:t>
      </w:r>
      <w:r w:rsidRPr="00AD0C7F">
        <w:rPr>
          <w:rFonts w:ascii="Abraham" w:eastAsia="Times New Roman" w:hAnsi="Abraham" w:cs="Abraham"/>
          <w:b/>
          <w:bCs/>
          <w:sz w:val="24"/>
          <w:szCs w:val="24"/>
          <w:rtl/>
        </w:rPr>
        <w:t xml:space="preserve"> </w:t>
      </w:r>
      <w:r w:rsidRPr="00AD0C7F">
        <w:rPr>
          <w:rFonts w:ascii="Abraham" w:eastAsia="Times New Roman" w:hAnsi="Abraham" w:cs="Abraham"/>
          <w:sz w:val="24"/>
          <w:szCs w:val="24"/>
          <w:rtl/>
        </w:rPr>
        <w:t>הממשלה ה- 32, בנימין נתניהו</w:t>
      </w:r>
    </w:p>
    <w:p w14:paraId="730C6C03" w14:textId="77777777" w:rsidR="00AD0C7F" w:rsidRPr="00AD0C7F" w:rsidRDefault="00AD0C7F" w:rsidP="00AA0D2E">
      <w:pPr>
        <w:spacing w:after="0" w:line="360" w:lineRule="auto"/>
        <w:rPr>
          <w:rFonts w:ascii="Abraham" w:eastAsia="Times New Roman" w:hAnsi="Abraham" w:cs="Abraham"/>
          <w:b/>
          <w:bCs/>
          <w:sz w:val="24"/>
          <w:szCs w:val="24"/>
        </w:rPr>
      </w:pPr>
      <w:r w:rsidRPr="00AD0C7F">
        <w:rPr>
          <w:rFonts w:ascii="Abraham" w:eastAsia="Times New Roman" w:hAnsi="Abraham" w:cs="Abraham"/>
          <w:b/>
          <w:bCs/>
          <w:sz w:val="24"/>
          <w:szCs w:val="24"/>
          <w:rtl/>
        </w:rPr>
        <w:t xml:space="preserve">תאריך פרסום: </w:t>
      </w:r>
      <w:r w:rsidRPr="00AD0C7F">
        <w:rPr>
          <w:rFonts w:ascii="Abraham" w:eastAsia="Times New Roman" w:hAnsi="Abraham" w:cs="Abraham"/>
          <w:sz w:val="24"/>
          <w:szCs w:val="24"/>
        </w:rPr>
        <w:t>14.11.2010</w:t>
      </w:r>
    </w:p>
    <w:p w14:paraId="3E98A002" w14:textId="77777777" w:rsidR="00AD0C7F" w:rsidRPr="00AD0C7F" w:rsidRDefault="00AD0C7F" w:rsidP="00AA0D2E">
      <w:pPr>
        <w:spacing w:after="0" w:line="360" w:lineRule="auto"/>
        <w:rPr>
          <w:rFonts w:ascii="Abraham" w:eastAsia="Times New Roman" w:hAnsi="Abraham" w:cs="Abraham"/>
          <w:sz w:val="24"/>
          <w:szCs w:val="24"/>
          <w:rtl/>
        </w:rPr>
      </w:pPr>
    </w:p>
    <w:p w14:paraId="003F3C61"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b/>
          <w:bCs/>
          <w:sz w:val="24"/>
          <w:szCs w:val="24"/>
          <w:rtl/>
        </w:rPr>
        <w:t>נושא ההחלטה</w:t>
      </w:r>
      <w:r w:rsidRPr="00AD0C7F">
        <w:rPr>
          <w:rFonts w:ascii="Abraham" w:eastAsia="Times New Roman" w:hAnsi="Abraham" w:cs="Abraham"/>
          <w:b/>
          <w:bCs/>
          <w:sz w:val="24"/>
          <w:szCs w:val="24"/>
        </w:rPr>
        <w:t>:</w:t>
      </w:r>
      <w:r w:rsidRPr="00AD0C7F">
        <w:rPr>
          <w:rFonts w:ascii="Abraham" w:eastAsia="Times New Roman" w:hAnsi="Abraham" w:cs="Abraham"/>
          <w:b/>
          <w:bCs/>
          <w:sz w:val="24"/>
          <w:szCs w:val="24"/>
          <w:rtl/>
        </w:rPr>
        <w:t xml:space="preserve"> </w:t>
      </w:r>
      <w:r w:rsidRPr="00AD0C7F">
        <w:rPr>
          <w:rFonts w:ascii="Abraham" w:eastAsia="Times New Roman" w:hAnsi="Abraham" w:cs="Abraham"/>
          <w:sz w:val="24"/>
          <w:szCs w:val="24"/>
          <w:rtl/>
        </w:rPr>
        <w:t xml:space="preserve">הבאתם לישראל של אחרוני </w:t>
      </w:r>
      <w:proofErr w:type="spellStart"/>
      <w:r w:rsidRPr="00AD0C7F">
        <w:rPr>
          <w:rFonts w:ascii="Abraham" w:eastAsia="Times New Roman" w:hAnsi="Abraham" w:cs="Abraham"/>
          <w:sz w:val="24"/>
          <w:szCs w:val="24"/>
          <w:rtl/>
        </w:rPr>
        <w:t>הפלשמורה</w:t>
      </w:r>
      <w:proofErr w:type="spellEnd"/>
    </w:p>
    <w:p w14:paraId="14FC0BF0" w14:textId="77777777" w:rsidR="00AD0C7F" w:rsidRPr="00AD0C7F" w:rsidRDefault="00AD0C7F" w:rsidP="00AA0D2E">
      <w:pPr>
        <w:spacing w:after="0" w:line="360" w:lineRule="auto"/>
        <w:rPr>
          <w:rFonts w:ascii="Abraham" w:eastAsia="Times New Roman" w:hAnsi="Abraham" w:cs="Abraham"/>
          <w:b/>
          <w:bCs/>
          <w:sz w:val="24"/>
          <w:szCs w:val="24"/>
          <w:rtl/>
        </w:rPr>
      </w:pPr>
    </w:p>
    <w:p w14:paraId="2462C098" w14:textId="77777777" w:rsidR="00AD0C7F" w:rsidRPr="00AD0C7F" w:rsidRDefault="00AD0C7F" w:rsidP="00AA0D2E">
      <w:pPr>
        <w:spacing w:after="0" w:line="360" w:lineRule="auto"/>
        <w:rPr>
          <w:rFonts w:ascii="Abraham" w:eastAsia="Times New Roman" w:hAnsi="Abraham" w:cs="Abraham"/>
          <w:b/>
          <w:bCs/>
          <w:sz w:val="24"/>
          <w:szCs w:val="24"/>
        </w:rPr>
      </w:pPr>
      <w:r w:rsidRPr="00AD0C7F">
        <w:rPr>
          <w:rFonts w:ascii="Abraham" w:eastAsia="Times New Roman" w:hAnsi="Abraham" w:cs="Abraham"/>
          <w:b/>
          <w:bCs/>
          <w:sz w:val="24"/>
          <w:szCs w:val="24"/>
          <w:rtl/>
        </w:rPr>
        <w:t>מחליטים</w:t>
      </w:r>
      <w:r w:rsidRPr="00AD0C7F">
        <w:rPr>
          <w:rFonts w:ascii="Abraham" w:eastAsia="Times New Roman" w:hAnsi="Abraham" w:cs="Abraham"/>
          <w:b/>
          <w:bCs/>
          <w:sz w:val="24"/>
          <w:szCs w:val="24"/>
        </w:rPr>
        <w:t>:</w:t>
      </w:r>
    </w:p>
    <w:p w14:paraId="7B835738"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tl/>
        </w:rPr>
        <w:t xml:space="preserve">1. בהמשך להחלטות הממשלה מס' 3368 מיום 10.3.2005, מס'  4082 מיום 14.9.2008 ומס' 187  מיום 12.5.2009, ועל אף האמור בהחלטות האמורות, להטיל על שר הפנים להוסיף ולבחון את מועמדותם לכניסה לישראל של בני </w:t>
      </w:r>
      <w:proofErr w:type="spellStart"/>
      <w:r w:rsidRPr="00AD0C7F">
        <w:rPr>
          <w:rFonts w:ascii="Abraham" w:eastAsia="Times New Roman" w:hAnsi="Abraham" w:cs="Abraham"/>
          <w:sz w:val="24"/>
          <w:szCs w:val="24"/>
          <w:rtl/>
        </w:rPr>
        <w:t>פלשמורה</w:t>
      </w:r>
      <w:proofErr w:type="spellEnd"/>
      <w:r w:rsidRPr="00AD0C7F">
        <w:rPr>
          <w:rFonts w:ascii="Abraham" w:eastAsia="Times New Roman" w:hAnsi="Abraham" w:cs="Abraham"/>
          <w:sz w:val="24"/>
          <w:szCs w:val="24"/>
          <w:rtl/>
        </w:rPr>
        <w:t xml:space="preserve"> נוספים, העונים על התנאים המצטברים המפורטים להלן, ולהביאם לישראל</w:t>
      </w:r>
      <w:r w:rsidRPr="00AD0C7F">
        <w:rPr>
          <w:rFonts w:ascii="Abraham" w:eastAsia="Times New Roman" w:hAnsi="Abraham" w:cs="Abraham"/>
          <w:sz w:val="24"/>
          <w:szCs w:val="24"/>
        </w:rPr>
        <w:t>.</w:t>
      </w:r>
    </w:p>
    <w:p w14:paraId="78B6071C" w14:textId="77777777" w:rsidR="00AD0C7F" w:rsidRPr="00AD0C7F" w:rsidRDefault="00AD0C7F" w:rsidP="00AA0D2E">
      <w:pPr>
        <w:spacing w:after="0" w:line="360" w:lineRule="auto"/>
        <w:rPr>
          <w:rFonts w:ascii="Abraham" w:eastAsia="Times New Roman" w:hAnsi="Abraham" w:cs="Abraham"/>
          <w:sz w:val="24"/>
          <w:szCs w:val="24"/>
        </w:rPr>
      </w:pPr>
    </w:p>
    <w:p w14:paraId="7A3BC277"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 xml:space="preserve">2. להלן התנאים המצטברים שייבחנו לצורך בחינת מועמדותם לכניסה לישראל של בני </w:t>
      </w:r>
      <w:proofErr w:type="spellStart"/>
      <w:r w:rsidRPr="00AD0C7F">
        <w:rPr>
          <w:rFonts w:ascii="Abraham" w:eastAsia="Times New Roman" w:hAnsi="Abraham" w:cs="Abraham"/>
          <w:sz w:val="24"/>
          <w:szCs w:val="24"/>
          <w:rtl/>
        </w:rPr>
        <w:t>פלשמורה</w:t>
      </w:r>
      <w:proofErr w:type="spellEnd"/>
      <w:r w:rsidRPr="00AD0C7F">
        <w:rPr>
          <w:rFonts w:ascii="Abraham" w:eastAsia="Times New Roman" w:hAnsi="Abraham" w:cs="Abraham"/>
          <w:sz w:val="24"/>
          <w:szCs w:val="24"/>
          <w:rtl/>
        </w:rPr>
        <w:t>, על פי החלטה זו</w:t>
      </w:r>
      <w:r w:rsidRPr="00AD0C7F">
        <w:rPr>
          <w:rFonts w:ascii="Abraham" w:eastAsia="Times New Roman" w:hAnsi="Abraham" w:cs="Abraham"/>
          <w:sz w:val="24"/>
          <w:szCs w:val="24"/>
        </w:rPr>
        <w:t>:</w:t>
      </w:r>
    </w:p>
    <w:p w14:paraId="61A054D3" w14:textId="77777777" w:rsidR="00AD0C7F" w:rsidRPr="00AD0C7F" w:rsidRDefault="00AD0C7F" w:rsidP="00AA0D2E">
      <w:pPr>
        <w:pStyle w:val="a9"/>
        <w:numPr>
          <w:ilvl w:val="0"/>
          <w:numId w:val="5"/>
        </w:num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 xml:space="preserve">בני </w:t>
      </w:r>
      <w:proofErr w:type="spellStart"/>
      <w:r w:rsidRPr="00AD0C7F">
        <w:rPr>
          <w:rFonts w:ascii="Abraham" w:eastAsia="Times New Roman" w:hAnsi="Abraham" w:cs="Abraham"/>
          <w:sz w:val="24"/>
          <w:szCs w:val="24"/>
          <w:rtl/>
        </w:rPr>
        <w:t>פלשמורה</w:t>
      </w:r>
      <w:proofErr w:type="spellEnd"/>
      <w:r w:rsidRPr="00AD0C7F">
        <w:rPr>
          <w:rFonts w:ascii="Abraham" w:eastAsia="Times New Roman" w:hAnsi="Abraham" w:cs="Abraham"/>
          <w:sz w:val="24"/>
          <w:szCs w:val="24"/>
          <w:rtl/>
        </w:rPr>
        <w:t xml:space="preserve"> העונים על ההגדרה של "זרע ישראל  מצד אימותיהם" ומבקשים,  כדרישת ההלכה, לשוב בישראל ליהדותם</w:t>
      </w:r>
      <w:r w:rsidRPr="00AD0C7F">
        <w:rPr>
          <w:rFonts w:ascii="Abraham" w:eastAsia="Times New Roman" w:hAnsi="Abraham" w:cs="Abraham"/>
          <w:sz w:val="24"/>
          <w:szCs w:val="24"/>
        </w:rPr>
        <w:t>.</w:t>
      </w:r>
    </w:p>
    <w:p w14:paraId="5EE31DC2" w14:textId="77777777" w:rsidR="00AD0C7F" w:rsidRPr="00AD0C7F" w:rsidRDefault="00AD0C7F" w:rsidP="00AA0D2E">
      <w:pPr>
        <w:pStyle w:val="a9"/>
        <w:numPr>
          <w:ilvl w:val="0"/>
          <w:numId w:val="5"/>
        </w:num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 xml:space="preserve">בני </w:t>
      </w:r>
      <w:proofErr w:type="spellStart"/>
      <w:r w:rsidRPr="00AD0C7F">
        <w:rPr>
          <w:rFonts w:ascii="Abraham" w:eastAsia="Times New Roman" w:hAnsi="Abraham" w:cs="Abraham"/>
          <w:sz w:val="24"/>
          <w:szCs w:val="24"/>
          <w:rtl/>
        </w:rPr>
        <w:t>פלשמורה</w:t>
      </w:r>
      <w:proofErr w:type="spellEnd"/>
      <w:r w:rsidRPr="00AD0C7F">
        <w:rPr>
          <w:rFonts w:ascii="Abraham" w:eastAsia="Times New Roman" w:hAnsi="Abraham" w:cs="Abraham"/>
          <w:sz w:val="24"/>
          <w:szCs w:val="24"/>
          <w:rtl/>
        </w:rPr>
        <w:t xml:space="preserve"> הרשומים ב"פנקס קהילת הממתינים בגונדר" משנת 2007, כפי שעודכן בשנת 2010. הפנקס המעודכן, המונה 1854 בתי אב ובסך הכל 7846 נפש, שמור במזכירות הממשלה</w:t>
      </w:r>
      <w:r w:rsidRPr="00AD0C7F">
        <w:rPr>
          <w:rFonts w:ascii="Abraham" w:eastAsia="Times New Roman" w:hAnsi="Abraham" w:cs="Abraham"/>
          <w:sz w:val="24"/>
          <w:szCs w:val="24"/>
        </w:rPr>
        <w:t>.</w:t>
      </w:r>
    </w:p>
    <w:p w14:paraId="49F98606" w14:textId="77777777" w:rsidR="00AD0C7F" w:rsidRPr="00AD0C7F" w:rsidRDefault="00AD0C7F" w:rsidP="00AA0D2E">
      <w:pPr>
        <w:pStyle w:val="a9"/>
        <w:numPr>
          <w:ilvl w:val="0"/>
          <w:numId w:val="5"/>
        </w:num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tl/>
        </w:rPr>
        <w:t>קרובי משפחתם בישראל הגישו או יגישו עבורם בקשה בהתאם לנהלי משרד הפנים בתוך שלושה חודשים ממועד קבלת החלטה זו</w:t>
      </w:r>
      <w:r w:rsidRPr="00AD0C7F">
        <w:rPr>
          <w:rFonts w:ascii="Abraham" w:eastAsia="Times New Roman" w:hAnsi="Abraham" w:cs="Abraham"/>
          <w:sz w:val="24"/>
          <w:szCs w:val="24"/>
        </w:rPr>
        <w:t>.</w:t>
      </w:r>
    </w:p>
    <w:p w14:paraId="04977943" w14:textId="77777777" w:rsidR="00AD0C7F" w:rsidRPr="00AD0C7F" w:rsidRDefault="00AD0C7F" w:rsidP="00AA0D2E">
      <w:pPr>
        <w:spacing w:after="0" w:line="360" w:lineRule="auto"/>
        <w:rPr>
          <w:rFonts w:ascii="Abraham" w:eastAsia="Times New Roman" w:hAnsi="Abraham" w:cs="Abraham"/>
          <w:sz w:val="24"/>
          <w:szCs w:val="24"/>
        </w:rPr>
      </w:pPr>
    </w:p>
    <w:p w14:paraId="4213B417"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tl/>
        </w:rPr>
        <w:t xml:space="preserve">3. </w:t>
      </w:r>
      <w:r w:rsidRPr="00AD0C7F">
        <w:rPr>
          <w:rFonts w:ascii="Abraham" w:eastAsia="Times New Roman" w:hAnsi="Abraham" w:cs="Abraham"/>
          <w:sz w:val="24"/>
          <w:szCs w:val="24"/>
        </w:rPr>
        <w:t xml:space="preserve"> </w:t>
      </w:r>
      <w:r w:rsidRPr="00AD0C7F">
        <w:rPr>
          <w:rFonts w:ascii="Abraham" w:eastAsia="Times New Roman" w:hAnsi="Abraham" w:cs="Abraham"/>
          <w:sz w:val="24"/>
          <w:szCs w:val="24"/>
          <w:rtl/>
        </w:rPr>
        <w:t xml:space="preserve">עם סיום בחינת מועמדותם לכניסה לישראל והבאת בני </w:t>
      </w:r>
      <w:proofErr w:type="spellStart"/>
      <w:r w:rsidRPr="00AD0C7F">
        <w:rPr>
          <w:rFonts w:ascii="Abraham" w:eastAsia="Times New Roman" w:hAnsi="Abraham" w:cs="Abraham"/>
          <w:sz w:val="24"/>
          <w:szCs w:val="24"/>
          <w:rtl/>
        </w:rPr>
        <w:t>פלשמורה</w:t>
      </w:r>
      <w:proofErr w:type="spellEnd"/>
      <w:r w:rsidRPr="00AD0C7F">
        <w:rPr>
          <w:rFonts w:ascii="Abraham" w:eastAsia="Times New Roman" w:hAnsi="Abraham" w:cs="Abraham"/>
          <w:sz w:val="24"/>
          <w:szCs w:val="24"/>
          <w:rtl/>
        </w:rPr>
        <w:t xml:space="preserve"> שיעמדו בתנאים בהתאם להחלטה זו, יסתיים טיפולה של מדינת ישראל בבני </w:t>
      </w:r>
      <w:proofErr w:type="spellStart"/>
      <w:r w:rsidRPr="00AD0C7F">
        <w:rPr>
          <w:rFonts w:ascii="Abraham" w:eastAsia="Times New Roman" w:hAnsi="Abraham" w:cs="Abraham"/>
          <w:sz w:val="24"/>
          <w:szCs w:val="24"/>
          <w:rtl/>
        </w:rPr>
        <w:t>הפלשמורה</w:t>
      </w:r>
      <w:proofErr w:type="spellEnd"/>
      <w:r w:rsidRPr="00AD0C7F">
        <w:rPr>
          <w:rFonts w:ascii="Abraham" w:eastAsia="Times New Roman" w:hAnsi="Abraham" w:cs="Abraham"/>
          <w:sz w:val="24"/>
          <w:szCs w:val="24"/>
          <w:rtl/>
        </w:rPr>
        <w:t xml:space="preserve">, ולא תהיה יותר הבאה מאורגנת של בני </w:t>
      </w:r>
      <w:proofErr w:type="spellStart"/>
      <w:r w:rsidRPr="00AD0C7F">
        <w:rPr>
          <w:rFonts w:ascii="Abraham" w:eastAsia="Times New Roman" w:hAnsi="Abraham" w:cs="Abraham"/>
          <w:sz w:val="24"/>
          <w:szCs w:val="24"/>
          <w:rtl/>
        </w:rPr>
        <w:t>פלשמורה</w:t>
      </w:r>
      <w:proofErr w:type="spellEnd"/>
      <w:r w:rsidRPr="00AD0C7F">
        <w:rPr>
          <w:rFonts w:ascii="Abraham" w:eastAsia="Times New Roman" w:hAnsi="Abraham" w:cs="Abraham"/>
          <w:sz w:val="24"/>
          <w:szCs w:val="24"/>
          <w:rtl/>
        </w:rPr>
        <w:t xml:space="preserve"> מאתיופיה, ולא תאושר כניסת מועמדים נוספים מאתיופיה בטענה של שייכות לקהילת בני </w:t>
      </w:r>
      <w:proofErr w:type="spellStart"/>
      <w:r w:rsidRPr="00AD0C7F">
        <w:rPr>
          <w:rFonts w:ascii="Abraham" w:eastAsia="Times New Roman" w:hAnsi="Abraham" w:cs="Abraham"/>
          <w:sz w:val="24"/>
          <w:szCs w:val="24"/>
          <w:rtl/>
        </w:rPr>
        <w:t>הפלשמורה</w:t>
      </w:r>
      <w:proofErr w:type="spellEnd"/>
      <w:r w:rsidRPr="00AD0C7F">
        <w:rPr>
          <w:rFonts w:ascii="Abraham" w:eastAsia="Times New Roman" w:hAnsi="Abraham" w:cs="Abraham"/>
          <w:sz w:val="24"/>
          <w:szCs w:val="24"/>
        </w:rPr>
        <w:t>.</w:t>
      </w:r>
    </w:p>
    <w:p w14:paraId="08F0AB67" w14:textId="77777777" w:rsidR="00AD0C7F" w:rsidRPr="00AD0C7F" w:rsidRDefault="00AD0C7F" w:rsidP="00AA0D2E">
      <w:pPr>
        <w:spacing w:after="0" w:line="360" w:lineRule="auto"/>
        <w:rPr>
          <w:rFonts w:ascii="Abraham" w:eastAsia="Times New Roman" w:hAnsi="Abraham" w:cs="Abraham"/>
          <w:sz w:val="24"/>
          <w:szCs w:val="24"/>
        </w:rPr>
      </w:pPr>
    </w:p>
    <w:p w14:paraId="13EC481E"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lastRenderedPageBreak/>
        <w:t>4. למען הסר ספק, מובהר כי כניסה עתידית מאתיופיה תתאפשר רק על בסיס פרטני, לפי חוק השבות התש"י-1950 או בהתאם לסמכויות שר הפנים לפי כל דין</w:t>
      </w:r>
      <w:r w:rsidRPr="00AD0C7F">
        <w:rPr>
          <w:rFonts w:ascii="Abraham" w:eastAsia="Times New Roman" w:hAnsi="Abraham" w:cs="Abraham"/>
          <w:sz w:val="24"/>
          <w:szCs w:val="24"/>
        </w:rPr>
        <w:t>.</w:t>
      </w:r>
    </w:p>
    <w:p w14:paraId="6A975520"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tl/>
        </w:rPr>
        <w:t>5. הממשלה רושמת לפניה את הודעותיהם של השופט בדימוס מאיר שמגר המכהן כיו"ר "הוועד הציבורי למען שארית יהודי אתיופיה", הרב הראשי לישראל שלמה עמאר במכתבו לראש הממשלה, יו"ר הסוכנות היהודית,  נציגי סיעות בכנסת וארגונים לא ממשלתיים הפועלים בנושא, כי בתום הבאתם של אחרוני הרשומים ב"פנקס הממתינים בגונדר" כפי שעודכן בשנת 2010 שיעמדו בתנאים על פי החלטה זו, לא תבוא כל דרישה להבאת קבוצות נוספות מאתיופיה  וכן את תמיכתם בעיקרי החלטה זו ובסעיפים 2, 1 ו3- בפרט</w:t>
      </w:r>
      <w:r w:rsidRPr="00AD0C7F">
        <w:rPr>
          <w:rFonts w:ascii="Abraham" w:eastAsia="Times New Roman" w:hAnsi="Abraham" w:cs="Abraham"/>
          <w:sz w:val="24"/>
          <w:szCs w:val="24"/>
        </w:rPr>
        <w:t>.</w:t>
      </w:r>
    </w:p>
    <w:p w14:paraId="4AA9AF99" w14:textId="77777777" w:rsidR="00AD0C7F" w:rsidRPr="00AD0C7F" w:rsidRDefault="00AD0C7F" w:rsidP="00AA0D2E">
      <w:pPr>
        <w:spacing w:after="0" w:line="360" w:lineRule="auto"/>
        <w:rPr>
          <w:rFonts w:ascii="Abraham" w:eastAsia="Times New Roman" w:hAnsi="Abraham" w:cs="Abraham"/>
          <w:sz w:val="24"/>
          <w:szCs w:val="24"/>
        </w:rPr>
      </w:pPr>
    </w:p>
    <w:p w14:paraId="6AC26DE6"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tl/>
        </w:rPr>
        <w:t xml:space="preserve">6. הממשלה רושמת בפניה את כתב ההסכמה בין הסוכנות היהודית לבין ארגון </w:t>
      </w:r>
      <w:proofErr w:type="spellStart"/>
      <w:r w:rsidRPr="00AD0C7F">
        <w:rPr>
          <w:rFonts w:ascii="Abraham" w:eastAsia="Times New Roman" w:hAnsi="Abraham" w:cs="Abraham"/>
          <w:sz w:val="24"/>
          <w:szCs w:val="24"/>
          <w:rtl/>
        </w:rPr>
        <w:t>נאקוג</w:t>
      </w:r>
      <w:proofErr w:type="spellEnd"/>
      <w:r w:rsidRPr="00AD0C7F">
        <w:rPr>
          <w:rFonts w:ascii="Abraham" w:eastAsia="Times New Roman" w:hAnsi="Abraham" w:cs="Abraham"/>
          <w:sz w:val="24"/>
          <w:szCs w:val="24"/>
          <w:rtl/>
        </w:rPr>
        <w:t>' (</w:t>
      </w:r>
      <w:r w:rsidRPr="00AD0C7F">
        <w:rPr>
          <w:rFonts w:ascii="Abraham" w:eastAsia="Times New Roman" w:hAnsi="Abraham" w:cs="Abraham"/>
          <w:sz w:val="24"/>
          <w:szCs w:val="24"/>
        </w:rPr>
        <w:t>NACOEJ</w:t>
      </w:r>
      <w:r w:rsidRPr="00AD0C7F">
        <w:rPr>
          <w:rFonts w:ascii="Abraham" w:eastAsia="Times New Roman" w:hAnsi="Abraham" w:cs="Abraham"/>
          <w:sz w:val="24"/>
          <w:szCs w:val="24"/>
          <w:rtl/>
        </w:rPr>
        <w:t>)</w:t>
      </w:r>
      <w:r w:rsidRPr="00AD0C7F">
        <w:rPr>
          <w:rFonts w:ascii="Abraham" w:eastAsia="Times New Roman" w:hAnsi="Abraham" w:cs="Abraham"/>
          <w:sz w:val="24"/>
          <w:szCs w:val="24"/>
        </w:rPr>
        <w:t xml:space="preserve"> </w:t>
      </w:r>
      <w:r w:rsidRPr="00AD0C7F">
        <w:rPr>
          <w:rFonts w:ascii="Abraham" w:eastAsia="Times New Roman" w:hAnsi="Abraham" w:cs="Abraham"/>
          <w:sz w:val="24"/>
          <w:szCs w:val="24"/>
          <w:rtl/>
        </w:rPr>
        <w:t>לפיו בגמר הבאתם של 600 האנשים הראשונים שיכנסו לישראל החל מחודש פברואר 2011 ועל פי החלטה זו, ובכפוף לכך שמשרד הפנים התחיל בבדיקת הבקשות כאמור בסעיף 2(ג) לעיל, ונערך להמשך בדיקתן על פי המועדים שפורטו בסעיף 10 להלן, יפסיק הארגון כל פעילות במתחם בגונדר, ייצא מאתיופיה ויעביר את ניהול המתחם לידי הסוכנות היהודית</w:t>
      </w:r>
      <w:r w:rsidRPr="00AD0C7F">
        <w:rPr>
          <w:rFonts w:ascii="Abraham" w:eastAsia="Times New Roman" w:hAnsi="Abraham" w:cs="Abraham"/>
          <w:sz w:val="24"/>
          <w:szCs w:val="24"/>
        </w:rPr>
        <w:t>.</w:t>
      </w:r>
    </w:p>
    <w:p w14:paraId="3FFF1148" w14:textId="77777777" w:rsidR="00AD0C7F" w:rsidRPr="00AD0C7F" w:rsidRDefault="00AD0C7F" w:rsidP="00AA0D2E">
      <w:pPr>
        <w:spacing w:after="0" w:line="360" w:lineRule="auto"/>
        <w:rPr>
          <w:rFonts w:ascii="Abraham" w:eastAsia="Times New Roman" w:hAnsi="Abraham" w:cs="Abraham"/>
          <w:sz w:val="24"/>
          <w:szCs w:val="24"/>
        </w:rPr>
      </w:pPr>
    </w:p>
    <w:p w14:paraId="3746D33E"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tl/>
        </w:rPr>
        <w:t xml:space="preserve">7. ההודעה על סיום פעולת </w:t>
      </w:r>
      <w:proofErr w:type="spellStart"/>
      <w:r w:rsidRPr="00AD0C7F">
        <w:rPr>
          <w:rFonts w:ascii="Abraham" w:eastAsia="Times New Roman" w:hAnsi="Abraham" w:cs="Abraham"/>
          <w:sz w:val="24"/>
          <w:szCs w:val="24"/>
          <w:rtl/>
        </w:rPr>
        <w:t>נאקוג</w:t>
      </w:r>
      <w:proofErr w:type="spellEnd"/>
      <w:r w:rsidRPr="00AD0C7F">
        <w:rPr>
          <w:rFonts w:ascii="Abraham" w:eastAsia="Times New Roman" w:hAnsi="Abraham" w:cs="Abraham"/>
          <w:sz w:val="24"/>
          <w:szCs w:val="24"/>
          <w:rtl/>
        </w:rPr>
        <w:t xml:space="preserve">' וארגונים אחרים בעלי מאפיינים דומים בגונדר ובאתיופיה והעברת האחריות לניהול המתחם לידי הסוכנות היהודית תימסר למזכירות הממשלה על ידי הסוכנות היהודית. רק לאחר מסירת הודעה כאמור, תימשך הבאת בני </w:t>
      </w:r>
      <w:proofErr w:type="spellStart"/>
      <w:r w:rsidRPr="00AD0C7F">
        <w:rPr>
          <w:rFonts w:ascii="Abraham" w:eastAsia="Times New Roman" w:hAnsi="Abraham" w:cs="Abraham"/>
          <w:sz w:val="24"/>
          <w:szCs w:val="24"/>
          <w:rtl/>
        </w:rPr>
        <w:t>הפלשמורה</w:t>
      </w:r>
      <w:proofErr w:type="spellEnd"/>
      <w:r w:rsidRPr="00AD0C7F">
        <w:rPr>
          <w:rFonts w:ascii="Abraham" w:eastAsia="Times New Roman" w:hAnsi="Abraham" w:cs="Abraham"/>
          <w:sz w:val="24"/>
          <w:szCs w:val="24"/>
          <w:rtl/>
        </w:rPr>
        <w:t xml:space="preserve"> העונים על התנאים על פי החלטה זו לישראל עד להשלמתה</w:t>
      </w:r>
      <w:r w:rsidRPr="00AD0C7F">
        <w:rPr>
          <w:rFonts w:ascii="Abraham" w:eastAsia="Times New Roman" w:hAnsi="Abraham" w:cs="Abraham"/>
          <w:sz w:val="24"/>
          <w:szCs w:val="24"/>
        </w:rPr>
        <w:t>.</w:t>
      </w:r>
    </w:p>
    <w:p w14:paraId="3322D46E" w14:textId="77777777" w:rsidR="00AD0C7F" w:rsidRPr="00AD0C7F" w:rsidRDefault="00AD0C7F" w:rsidP="00AA0D2E">
      <w:pPr>
        <w:spacing w:after="0" w:line="360" w:lineRule="auto"/>
        <w:rPr>
          <w:rFonts w:ascii="Abraham" w:eastAsia="Times New Roman" w:hAnsi="Abraham" w:cs="Abraham"/>
          <w:sz w:val="24"/>
          <w:szCs w:val="24"/>
        </w:rPr>
      </w:pPr>
    </w:p>
    <w:p w14:paraId="5A3C50CF"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tl/>
        </w:rPr>
        <w:t xml:space="preserve">8. משרדי הממשלה והסוכנות היהודית יביאו לישראל את יתרת בני </w:t>
      </w:r>
      <w:proofErr w:type="spellStart"/>
      <w:r w:rsidRPr="00AD0C7F">
        <w:rPr>
          <w:rFonts w:ascii="Abraham" w:eastAsia="Times New Roman" w:hAnsi="Abraham" w:cs="Abraham"/>
          <w:sz w:val="24"/>
          <w:szCs w:val="24"/>
          <w:rtl/>
        </w:rPr>
        <w:t>הפלשמורה</w:t>
      </w:r>
      <w:proofErr w:type="spellEnd"/>
      <w:r w:rsidRPr="00AD0C7F">
        <w:rPr>
          <w:rFonts w:ascii="Abraham" w:eastAsia="Times New Roman" w:hAnsi="Abraham" w:cs="Abraham"/>
          <w:sz w:val="24"/>
          <w:szCs w:val="24"/>
          <w:rtl/>
        </w:rPr>
        <w:t>, בהתאם לתנאים שנקבעו לעיל, בקצב של כ200</w:t>
      </w:r>
      <w:r w:rsidRPr="00AD0C7F">
        <w:rPr>
          <w:rFonts w:ascii="Abraham" w:eastAsia="Times New Roman" w:hAnsi="Abraham" w:cs="Abraham"/>
          <w:sz w:val="24"/>
          <w:szCs w:val="24"/>
        </w:rPr>
        <w:t xml:space="preserve">- </w:t>
      </w:r>
      <w:r w:rsidRPr="00AD0C7F">
        <w:rPr>
          <w:rFonts w:ascii="Abraham" w:eastAsia="Times New Roman" w:hAnsi="Abraham" w:cs="Abraham"/>
          <w:sz w:val="24"/>
          <w:szCs w:val="24"/>
          <w:rtl/>
        </w:rPr>
        <w:t xml:space="preserve">איש לחודש החל ממועד קבלת ההחלטה למשך 12 חודש, וישלימו את ההבאה של יתרת בני </w:t>
      </w:r>
      <w:proofErr w:type="spellStart"/>
      <w:r w:rsidRPr="00AD0C7F">
        <w:rPr>
          <w:rFonts w:ascii="Abraham" w:eastAsia="Times New Roman" w:hAnsi="Abraham" w:cs="Abraham"/>
          <w:sz w:val="24"/>
          <w:szCs w:val="24"/>
          <w:rtl/>
        </w:rPr>
        <w:t>הפלשמורה</w:t>
      </w:r>
      <w:proofErr w:type="spellEnd"/>
      <w:r w:rsidRPr="00AD0C7F">
        <w:rPr>
          <w:rFonts w:ascii="Abraham" w:eastAsia="Times New Roman" w:hAnsi="Abraham" w:cs="Abraham"/>
          <w:sz w:val="24"/>
          <w:szCs w:val="24"/>
          <w:rtl/>
        </w:rPr>
        <w:t xml:space="preserve"> שימצאו עונים על התנאים, בתוך לא יותר משלוש שנים מיום ה1- במרס 2011.</w:t>
      </w:r>
    </w:p>
    <w:p w14:paraId="56F4EEAA" w14:textId="77777777" w:rsidR="00AD0C7F" w:rsidRPr="00AD0C7F" w:rsidRDefault="00AD0C7F" w:rsidP="00AA0D2E">
      <w:pPr>
        <w:spacing w:after="0" w:line="360" w:lineRule="auto"/>
        <w:rPr>
          <w:rFonts w:ascii="Abraham" w:eastAsia="Times New Roman" w:hAnsi="Abraham" w:cs="Abraham"/>
          <w:sz w:val="24"/>
          <w:szCs w:val="24"/>
        </w:rPr>
      </w:pPr>
    </w:p>
    <w:p w14:paraId="0D74C4F4"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 xml:space="preserve">9. מבלי לגרוע מהאמור בסעיף 8, תוקם ועדה בין משרדית בראשות מנכ"ל משרד האוצר ובהשתתפות נציגי  משרד הבינוי והשיכון, המשרד לקליטת העלייה, משרד הפנים, משרד החינוך, משרד הרווחה והשירותים החברתיים, משרד ראש הממשלה, אגף התקציבים במשרד האוצר, ובדיוניה ישתתפו נציגי הסוכנות היהודית, ככל שימצא לנכון, אשר תגיש לממשלה תוך שישים יום </w:t>
      </w:r>
      <w:r w:rsidRPr="00AD0C7F">
        <w:rPr>
          <w:rFonts w:ascii="Abraham" w:eastAsia="Times New Roman" w:hAnsi="Abraham" w:cs="Abraham"/>
          <w:sz w:val="24"/>
          <w:szCs w:val="24"/>
          <w:rtl/>
        </w:rPr>
        <w:lastRenderedPageBreak/>
        <w:t>מתווה לפתרון המחסור הצפוי  במקומות במרכזי קליטה, ותיתן  דעתה לתמריצים  ליציאה ממרכזי הקליטה  ולמדיניות הקליטה ופיזור האוכלוסייה. מנכ"ל משרד האוצר יהיה רשאי לדון בהיבטים התקציביים, אם ימצא זאת לנכון</w:t>
      </w:r>
      <w:r w:rsidRPr="00AD0C7F">
        <w:rPr>
          <w:rFonts w:ascii="Abraham" w:eastAsia="Times New Roman" w:hAnsi="Abraham" w:cs="Abraham"/>
          <w:sz w:val="24"/>
          <w:szCs w:val="24"/>
        </w:rPr>
        <w:t>.</w:t>
      </w:r>
    </w:p>
    <w:p w14:paraId="53B48C45"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 xml:space="preserve">הוועדה תוסמך לקבוע את קצב הבאת בני </w:t>
      </w:r>
      <w:proofErr w:type="spellStart"/>
      <w:r w:rsidRPr="00AD0C7F">
        <w:rPr>
          <w:rFonts w:ascii="Abraham" w:eastAsia="Times New Roman" w:hAnsi="Abraham" w:cs="Abraham"/>
          <w:sz w:val="24"/>
          <w:szCs w:val="24"/>
          <w:rtl/>
        </w:rPr>
        <w:t>הפלשמורה</w:t>
      </w:r>
      <w:proofErr w:type="spellEnd"/>
      <w:r w:rsidRPr="00AD0C7F">
        <w:rPr>
          <w:rFonts w:ascii="Abraham" w:eastAsia="Times New Roman" w:hAnsi="Abraham" w:cs="Abraham"/>
          <w:sz w:val="24"/>
          <w:szCs w:val="24"/>
          <w:rtl/>
        </w:rPr>
        <w:t>. נוכחה הוועדה שיש צורך חיוני בהארכת תקופת ההבאה, תבוא הוועדה בדברים עם הסוכנות היהודית להאריך את משך ההבאה בלא יותר משנה ביחס למועד שנקבע בהחלטה זו ובלבד שקצב ההגעה לישראל לא יעלה על 170 לחודש ולא יפחת מ.110</w:t>
      </w:r>
    </w:p>
    <w:p w14:paraId="507625C8"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10.</w:t>
      </w:r>
      <w:r w:rsidRPr="00AD0C7F">
        <w:rPr>
          <w:rFonts w:ascii="Abraham" w:eastAsia="Times New Roman" w:hAnsi="Abraham" w:cs="Abraham"/>
          <w:sz w:val="24"/>
          <w:szCs w:val="24"/>
        </w:rPr>
        <w:t xml:space="preserve"> </w:t>
      </w:r>
      <w:r w:rsidRPr="00AD0C7F">
        <w:rPr>
          <w:rFonts w:ascii="Abraham" w:eastAsia="Times New Roman" w:hAnsi="Abraham" w:cs="Abraham"/>
          <w:sz w:val="24"/>
          <w:szCs w:val="24"/>
          <w:rtl/>
        </w:rPr>
        <w:t>דרכי הפעולה ולוחות זמנים</w:t>
      </w:r>
      <w:r w:rsidRPr="00AD0C7F">
        <w:rPr>
          <w:rFonts w:ascii="Abraham" w:eastAsia="Times New Roman" w:hAnsi="Abraham" w:cs="Abraham"/>
          <w:sz w:val="24"/>
          <w:szCs w:val="24"/>
        </w:rPr>
        <w:t>:</w:t>
      </w:r>
    </w:p>
    <w:p w14:paraId="5F944704" w14:textId="77777777" w:rsidR="00AD0C7F" w:rsidRPr="00AD0C7F" w:rsidRDefault="00AD0C7F" w:rsidP="00AA0D2E">
      <w:pPr>
        <w:pStyle w:val="a9"/>
        <w:numPr>
          <w:ilvl w:val="0"/>
          <w:numId w:val="6"/>
        </w:num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לרשום את הודעת הסוכנות היהודית לפיה היא מסכימה לקבל את האחריות על המתחם בגונדר, תוך 120 יום ממועד קבלת החלטה זו, בהינתן שהעברת האחריות תתבצע בכפוף לסעיף 6 לעיל</w:t>
      </w:r>
      <w:r w:rsidRPr="00AD0C7F">
        <w:rPr>
          <w:rFonts w:ascii="Abraham" w:eastAsia="Times New Roman" w:hAnsi="Abraham" w:cs="Abraham"/>
          <w:sz w:val="24"/>
          <w:szCs w:val="24"/>
        </w:rPr>
        <w:t>.</w:t>
      </w:r>
    </w:p>
    <w:p w14:paraId="56754ABB" w14:textId="77777777" w:rsidR="00AD0C7F" w:rsidRPr="00AD0C7F" w:rsidRDefault="00AD0C7F" w:rsidP="00AA0D2E">
      <w:pPr>
        <w:pStyle w:val="a9"/>
        <w:numPr>
          <w:ilvl w:val="0"/>
          <w:numId w:val="6"/>
        </w:num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משרד הפנים ייערך לסיום הבדיקה באתיופיה ובישראל ולגמר מתן תשובות לפונים עד ל-1 באוגוסט 2011. לצורך זה</w:t>
      </w:r>
      <w:r w:rsidRPr="00AD0C7F">
        <w:rPr>
          <w:rFonts w:ascii="Abraham" w:eastAsia="Times New Roman" w:hAnsi="Abraham" w:cs="Abraham"/>
          <w:sz w:val="24"/>
          <w:szCs w:val="24"/>
        </w:rPr>
        <w:t>:</w:t>
      </w:r>
    </w:p>
    <w:p w14:paraId="6CC0BF73" w14:textId="77777777" w:rsidR="00AD0C7F" w:rsidRPr="00AD0C7F" w:rsidRDefault="00AD0C7F" w:rsidP="00AA0D2E">
      <w:pPr>
        <w:pStyle w:val="a9"/>
        <w:numPr>
          <w:ilvl w:val="0"/>
          <w:numId w:val="8"/>
        </w:num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רשימת המועמדים לכניסה לישראל בהתאם להחלטה זו תפורסם על ידי משרד הפנים מיד  עם קבלת החלטה זו לצורך קבלת בקשות מקרובי משפחתם בישראל</w:t>
      </w:r>
      <w:r w:rsidRPr="00AD0C7F">
        <w:rPr>
          <w:rFonts w:ascii="Abraham" w:eastAsia="Times New Roman" w:hAnsi="Abraham" w:cs="Abraham"/>
          <w:sz w:val="24"/>
          <w:szCs w:val="24"/>
        </w:rPr>
        <w:t>.</w:t>
      </w:r>
    </w:p>
    <w:p w14:paraId="397D7E9D" w14:textId="77777777" w:rsidR="00AD0C7F" w:rsidRPr="00AD0C7F" w:rsidRDefault="00AD0C7F" w:rsidP="00AA0D2E">
      <w:pPr>
        <w:pStyle w:val="a9"/>
        <w:numPr>
          <w:ilvl w:val="0"/>
          <w:numId w:val="8"/>
        </w:num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צוות מורחב של משרד הפנים יצא לאתיופיה במהלך חודש דצמבר .2010</w:t>
      </w:r>
    </w:p>
    <w:p w14:paraId="1E6F0CCD" w14:textId="77777777" w:rsidR="00AD0C7F" w:rsidRPr="00AD0C7F" w:rsidRDefault="00AD0C7F" w:rsidP="00AA0D2E">
      <w:pPr>
        <w:pStyle w:val="a9"/>
        <w:numPr>
          <w:ilvl w:val="0"/>
          <w:numId w:val="8"/>
        </w:num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משרד הפנים יערך לבדיקת בקשותיהן של 350 משפחות בחודש החל מחודש ינואר 2011, ולמתן תשובות בקצב דומה החל מחודש פברואר 2011. בדיקת הזכאות תושלם עד ה1- באוגוסט 2011.</w:t>
      </w:r>
    </w:p>
    <w:p w14:paraId="254ADE0E" w14:textId="77777777" w:rsidR="00AD0C7F" w:rsidRPr="00AD0C7F" w:rsidRDefault="00AD0C7F" w:rsidP="00AA0D2E">
      <w:pPr>
        <w:pStyle w:val="a9"/>
        <w:numPr>
          <w:ilvl w:val="0"/>
          <w:numId w:val="6"/>
        </w:num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לרשום את הודעת הסוכנות היהודית לפיה היא תקיים  במתחם בגונדר, למועמדים שיימצאו כעומדים בתנאים כאמור בהחלטה זו, הכשרות והדרכות בנושאים</w:t>
      </w:r>
      <w:r w:rsidRPr="00AD0C7F">
        <w:rPr>
          <w:rFonts w:ascii="Calibri" w:eastAsia="Times New Roman" w:hAnsi="Calibri" w:cs="Calibri" w:hint="cs"/>
          <w:sz w:val="24"/>
          <w:szCs w:val="24"/>
          <w:rtl/>
        </w:rPr>
        <w:t> </w:t>
      </w:r>
      <w:r w:rsidRPr="00AD0C7F">
        <w:rPr>
          <w:rFonts w:ascii="Abraham" w:eastAsia="Times New Roman" w:hAnsi="Abraham" w:cs="Abraham"/>
          <w:sz w:val="24"/>
          <w:szCs w:val="24"/>
          <w:rtl/>
        </w:rPr>
        <w:t>הקשורים לתהליכי ההגעה לישראל, לרבות לימוד עברית, מורשת ישראל, לימודים בנושאי התרבות הישראלית  ותכניות ההעשרה</w:t>
      </w:r>
      <w:r w:rsidRPr="00AD0C7F">
        <w:rPr>
          <w:rFonts w:ascii="Abraham" w:eastAsia="Times New Roman" w:hAnsi="Abraham" w:cs="Abraham"/>
          <w:sz w:val="24"/>
          <w:szCs w:val="24"/>
        </w:rPr>
        <w:t>.</w:t>
      </w:r>
    </w:p>
    <w:p w14:paraId="443580CC" w14:textId="77777777" w:rsidR="00AD0C7F" w:rsidRPr="00AD0C7F" w:rsidRDefault="00AD0C7F" w:rsidP="00AA0D2E">
      <w:pPr>
        <w:pStyle w:val="a9"/>
        <w:numPr>
          <w:ilvl w:val="0"/>
          <w:numId w:val="6"/>
        </w:num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 xml:space="preserve">הממשלה, באמצעות שגרירות ישראל באדיס אבבה, תודיע לארגון הג'וינט המפעיל שירות רפואי בגונדר, שהמתחם בגונדר ייסגר עם גמר הבאתם של בני </w:t>
      </w:r>
      <w:proofErr w:type="spellStart"/>
      <w:r w:rsidRPr="00AD0C7F">
        <w:rPr>
          <w:rFonts w:ascii="Abraham" w:eastAsia="Times New Roman" w:hAnsi="Abraham" w:cs="Abraham"/>
          <w:sz w:val="24"/>
          <w:szCs w:val="24"/>
          <w:rtl/>
        </w:rPr>
        <w:t>הפלשמורה</w:t>
      </w:r>
      <w:proofErr w:type="spellEnd"/>
      <w:r w:rsidRPr="00AD0C7F">
        <w:rPr>
          <w:rFonts w:ascii="Abraham" w:eastAsia="Times New Roman" w:hAnsi="Abraham" w:cs="Abraham"/>
          <w:sz w:val="24"/>
          <w:szCs w:val="24"/>
          <w:rtl/>
        </w:rPr>
        <w:t xml:space="preserve"> על פי החלטה זו. עד לאותו מועד מבקשת הממשלה כי ארגון הג'וינט ימשיך להפעיל את השירות הרפואי כפי שעשה עד היום</w:t>
      </w:r>
      <w:r w:rsidRPr="00AD0C7F">
        <w:rPr>
          <w:rFonts w:ascii="Abraham" w:eastAsia="Times New Roman" w:hAnsi="Abraham" w:cs="Abraham"/>
          <w:sz w:val="24"/>
          <w:szCs w:val="24"/>
        </w:rPr>
        <w:t>.</w:t>
      </w:r>
      <w:r w:rsidRPr="00AD0C7F">
        <w:rPr>
          <w:rFonts w:ascii="Abraham" w:eastAsia="Times New Roman" w:hAnsi="Abraham" w:cs="Abraham"/>
          <w:sz w:val="24"/>
          <w:szCs w:val="24"/>
          <w:rtl/>
        </w:rPr>
        <w:t xml:space="preserve"> </w:t>
      </w:r>
    </w:p>
    <w:p w14:paraId="539AF769" w14:textId="77777777" w:rsidR="00AD0C7F" w:rsidRPr="00AD0C7F" w:rsidRDefault="00AD0C7F" w:rsidP="00AA0D2E">
      <w:pPr>
        <w:pStyle w:val="a9"/>
        <w:numPr>
          <w:ilvl w:val="0"/>
          <w:numId w:val="6"/>
        </w:num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תקציב</w:t>
      </w:r>
      <w:r w:rsidRPr="00AD0C7F">
        <w:rPr>
          <w:rFonts w:ascii="Abraham" w:eastAsia="Times New Roman" w:hAnsi="Abraham" w:cs="Abraham"/>
          <w:sz w:val="24"/>
          <w:szCs w:val="24"/>
        </w:rPr>
        <w:t>:</w:t>
      </w:r>
    </w:p>
    <w:p w14:paraId="7B126729" w14:textId="77777777" w:rsidR="00AD0C7F" w:rsidRPr="00AD0C7F" w:rsidRDefault="00AD0C7F" w:rsidP="00AA0D2E">
      <w:pPr>
        <w:pStyle w:val="a9"/>
        <w:numPr>
          <w:ilvl w:val="0"/>
          <w:numId w:val="7"/>
        </w:num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lastRenderedPageBreak/>
        <w:t>על מנת לאפשר התנעה מיידית של התהליך יקצה משרד האוצר למשרד הפנים</w:t>
      </w:r>
      <w:r w:rsidRPr="00AD0C7F">
        <w:rPr>
          <w:rFonts w:ascii="Calibri" w:eastAsia="Times New Roman" w:hAnsi="Calibri" w:cs="Calibri" w:hint="cs"/>
          <w:sz w:val="24"/>
          <w:szCs w:val="24"/>
          <w:rtl/>
        </w:rPr>
        <w:t> </w:t>
      </w:r>
      <w:r w:rsidRPr="00AD0C7F">
        <w:rPr>
          <w:rFonts w:ascii="Abraham" w:eastAsia="Times New Roman" w:hAnsi="Abraham" w:cs="Abraham"/>
          <w:sz w:val="24"/>
          <w:szCs w:val="24"/>
          <w:rtl/>
        </w:rPr>
        <w:t>תקנים למשך שנה, כפי שיסוכם בין אגף התקציבים  במשרד  האוצר ובין  רשות האוכלוסין, ההגירה ומעברי הגבול, על מנת לאפשר את בדיקת הזכאות</w:t>
      </w:r>
      <w:r w:rsidRPr="00AD0C7F">
        <w:rPr>
          <w:rFonts w:ascii="Abraham" w:eastAsia="Times New Roman" w:hAnsi="Abraham" w:cs="Abraham"/>
          <w:sz w:val="24"/>
          <w:szCs w:val="24"/>
        </w:rPr>
        <w:t>.</w:t>
      </w:r>
    </w:p>
    <w:p w14:paraId="0C0C7EF1" w14:textId="77777777" w:rsidR="00AD0C7F" w:rsidRPr="00AD0C7F" w:rsidRDefault="00AD0C7F" w:rsidP="00AA0D2E">
      <w:pPr>
        <w:pStyle w:val="a9"/>
        <w:numPr>
          <w:ilvl w:val="0"/>
          <w:numId w:val="7"/>
        </w:num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משרדי קליטת העלייה, החינוך והרווחה והשירותים החברתיים יישאו מתקציבם בתוספת העלות הנובעת מקליטת הנכנסים לישראל ע"פ החלטה זו, שיטופלו בהתאם לנהלים הנהוגים כיום</w:t>
      </w:r>
      <w:r w:rsidRPr="00AD0C7F">
        <w:rPr>
          <w:rFonts w:ascii="Abraham" w:eastAsia="Times New Roman" w:hAnsi="Abraham" w:cs="Abraham"/>
          <w:sz w:val="24"/>
          <w:szCs w:val="24"/>
        </w:rPr>
        <w:t>.</w:t>
      </w:r>
    </w:p>
    <w:p w14:paraId="566E9E85" w14:textId="77777777" w:rsidR="00AD0C7F" w:rsidRPr="00AD0C7F" w:rsidRDefault="00AD0C7F" w:rsidP="00AA0D2E">
      <w:pPr>
        <w:spacing w:after="0" w:line="360" w:lineRule="auto"/>
        <w:rPr>
          <w:rFonts w:ascii="Abraham" w:eastAsia="Times New Roman" w:hAnsi="Abraham" w:cs="Abraham"/>
          <w:sz w:val="24"/>
          <w:szCs w:val="24"/>
        </w:rPr>
      </w:pPr>
    </w:p>
    <w:p w14:paraId="6CC42C48"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tl/>
        </w:rPr>
        <w:t xml:space="preserve">11. משרד החוץ יעביר החלטה זו לממשלת אתיופיה כאות להתחייבותה של ישראל לסיים את העיסוק בסוגיית ההבאה המאורגנת לישראל של בני </w:t>
      </w:r>
      <w:proofErr w:type="spellStart"/>
      <w:r w:rsidRPr="00AD0C7F">
        <w:rPr>
          <w:rFonts w:ascii="Abraham" w:eastAsia="Times New Roman" w:hAnsi="Abraham" w:cs="Abraham"/>
          <w:sz w:val="24"/>
          <w:szCs w:val="24"/>
          <w:rtl/>
        </w:rPr>
        <w:t>הפלשמורה</w:t>
      </w:r>
      <w:proofErr w:type="spellEnd"/>
      <w:r w:rsidRPr="00AD0C7F">
        <w:rPr>
          <w:rFonts w:ascii="Abraham" w:eastAsia="Times New Roman" w:hAnsi="Abraham" w:cs="Abraham"/>
          <w:sz w:val="24"/>
          <w:szCs w:val="24"/>
        </w:rPr>
        <w:t>.</w:t>
      </w:r>
    </w:p>
    <w:p w14:paraId="3CE3A970" w14:textId="77777777" w:rsidR="00AD0C7F" w:rsidRPr="00AD0C7F" w:rsidRDefault="00AD0C7F" w:rsidP="00AA0D2E">
      <w:pPr>
        <w:spacing w:after="0" w:line="360" w:lineRule="auto"/>
        <w:rPr>
          <w:rFonts w:ascii="Abraham" w:eastAsia="Times New Roman" w:hAnsi="Abraham" w:cs="Abraham"/>
          <w:sz w:val="24"/>
          <w:szCs w:val="24"/>
        </w:rPr>
      </w:pPr>
    </w:p>
    <w:p w14:paraId="04E7FB18" w14:textId="77777777" w:rsidR="00AD0C7F" w:rsidRPr="00AD0C7F" w:rsidRDefault="00AD0C7F" w:rsidP="00AA0D2E">
      <w:pPr>
        <w:spacing w:after="0" w:line="360" w:lineRule="auto"/>
        <w:rPr>
          <w:rFonts w:ascii="Abraham" w:hAnsi="Abraham" w:cs="Abraham"/>
          <w:sz w:val="24"/>
          <w:szCs w:val="24"/>
          <w:rtl/>
        </w:rPr>
      </w:pPr>
      <w:r w:rsidRPr="00AD0C7F">
        <w:rPr>
          <w:rFonts w:ascii="Abraham" w:eastAsia="Times New Roman" w:hAnsi="Abraham" w:cs="Abraham"/>
          <w:sz w:val="24"/>
          <w:szCs w:val="24"/>
          <w:rtl/>
        </w:rPr>
        <w:t xml:space="preserve">12. לקבוע כי הממשלה מתנגדת להצעות חוק פרטיות העוסקות בהבאת בני </w:t>
      </w:r>
      <w:proofErr w:type="spellStart"/>
      <w:r w:rsidRPr="00AD0C7F">
        <w:rPr>
          <w:rFonts w:ascii="Abraham" w:eastAsia="Times New Roman" w:hAnsi="Abraham" w:cs="Abraham"/>
          <w:sz w:val="24"/>
          <w:szCs w:val="24"/>
          <w:rtl/>
        </w:rPr>
        <w:t>הפלשמורה</w:t>
      </w:r>
      <w:proofErr w:type="spellEnd"/>
      <w:r w:rsidRPr="00AD0C7F">
        <w:rPr>
          <w:rFonts w:ascii="Abraham" w:eastAsia="Times New Roman" w:hAnsi="Abraham" w:cs="Abraham"/>
          <w:sz w:val="24"/>
          <w:szCs w:val="24"/>
        </w:rPr>
        <w:t>.</w:t>
      </w:r>
      <w:r w:rsidRPr="00AD0C7F">
        <w:rPr>
          <w:rFonts w:ascii="Abraham" w:hAnsi="Abraham" w:cs="Abraham"/>
          <w:sz w:val="24"/>
          <w:szCs w:val="24"/>
          <w:rtl/>
        </w:rPr>
        <w:br w:type="page"/>
      </w:r>
    </w:p>
    <w:p w14:paraId="52986D2F" w14:textId="77777777" w:rsidR="00AD0C7F" w:rsidRPr="00AD0C7F" w:rsidRDefault="00AD0C7F" w:rsidP="00AA0D2E">
      <w:pPr>
        <w:pStyle w:val="1"/>
        <w:rPr>
          <w:rFonts w:ascii="Abraham" w:eastAsia="Times New Roman" w:hAnsi="Abraham"/>
          <w:sz w:val="34"/>
          <w:szCs w:val="30"/>
        </w:rPr>
      </w:pPr>
      <w:bookmarkStart w:id="21" w:name="_החלטת_ממשלה_מספר_7"/>
      <w:bookmarkStart w:id="22" w:name="_Toc37670871"/>
      <w:bookmarkStart w:id="23" w:name="_Toc71111507"/>
      <w:bookmarkEnd w:id="21"/>
      <w:r w:rsidRPr="00AD0C7F">
        <w:rPr>
          <w:rFonts w:ascii="Abraham" w:eastAsia="Times New Roman" w:hAnsi="Abraham"/>
          <w:sz w:val="34"/>
          <w:szCs w:val="30"/>
          <w:rtl/>
        </w:rPr>
        <w:lastRenderedPageBreak/>
        <w:t>החלטת ממשלה מספר 716 משנת 2015</w:t>
      </w:r>
      <w:bookmarkEnd w:id="22"/>
      <w:bookmarkEnd w:id="23"/>
    </w:p>
    <w:p w14:paraId="3CA17705" w14:textId="77777777" w:rsidR="00AD0C7F" w:rsidRPr="00AD0C7F" w:rsidRDefault="00AD0C7F" w:rsidP="00AA0D2E">
      <w:pPr>
        <w:spacing w:after="0" w:line="360" w:lineRule="auto"/>
        <w:rPr>
          <w:rFonts w:ascii="Abraham" w:eastAsia="Times New Roman" w:hAnsi="Abraham" w:cs="Abraham"/>
          <w:b/>
          <w:bCs/>
          <w:kern w:val="36"/>
          <w:sz w:val="24"/>
          <w:szCs w:val="24"/>
          <w:rtl/>
        </w:rPr>
      </w:pPr>
    </w:p>
    <w:p w14:paraId="4024AE84"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b/>
          <w:bCs/>
          <w:sz w:val="24"/>
          <w:szCs w:val="24"/>
          <w:rtl/>
        </w:rPr>
        <w:t>מאת</w:t>
      </w:r>
      <w:r w:rsidRPr="00AD0C7F">
        <w:rPr>
          <w:rFonts w:ascii="Abraham" w:eastAsia="Times New Roman" w:hAnsi="Abraham" w:cs="Abraham"/>
          <w:b/>
          <w:bCs/>
          <w:sz w:val="24"/>
          <w:szCs w:val="24"/>
        </w:rPr>
        <w:t xml:space="preserve">: </w:t>
      </w:r>
      <w:hyperlink r:id="rId15" w:tgtFrame="_self" w:tooltip="משרד ראש הממשלה " w:history="1">
        <w:r w:rsidRPr="00AD0C7F">
          <w:rPr>
            <w:rFonts w:ascii="Abraham" w:eastAsia="Times New Roman" w:hAnsi="Abraham" w:cs="Abraham"/>
            <w:sz w:val="24"/>
            <w:szCs w:val="24"/>
            <w:rtl/>
          </w:rPr>
          <w:t>משרד ראש הממשלה</w:t>
        </w:r>
      </w:hyperlink>
    </w:p>
    <w:p w14:paraId="5A47DACA"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b/>
          <w:bCs/>
          <w:sz w:val="24"/>
          <w:szCs w:val="24"/>
          <w:rtl/>
        </w:rPr>
        <w:t>יחידה</w:t>
      </w:r>
      <w:r w:rsidRPr="00AD0C7F">
        <w:rPr>
          <w:rFonts w:ascii="Abraham" w:eastAsia="Times New Roman" w:hAnsi="Abraham" w:cs="Abraham"/>
          <w:b/>
          <w:bCs/>
          <w:sz w:val="24"/>
          <w:szCs w:val="24"/>
        </w:rPr>
        <w:t xml:space="preserve"> </w:t>
      </w:r>
      <w:hyperlink r:id="rId16" w:tgtFrame="_self" w:tooltip="מזכירות הממשלה" w:history="1">
        <w:r w:rsidRPr="00AD0C7F">
          <w:rPr>
            <w:rFonts w:ascii="Abraham" w:eastAsia="Times New Roman" w:hAnsi="Abraham" w:cs="Abraham"/>
            <w:sz w:val="24"/>
            <w:szCs w:val="24"/>
            <w:rtl/>
          </w:rPr>
          <w:t>מזכירות הממשלה</w:t>
        </w:r>
      </w:hyperlink>
    </w:p>
    <w:p w14:paraId="11A15340" w14:textId="77777777" w:rsidR="00AD0C7F" w:rsidRPr="00AD0C7F" w:rsidRDefault="00AD0C7F" w:rsidP="00AA0D2E">
      <w:pPr>
        <w:spacing w:after="0" w:line="360" w:lineRule="auto"/>
        <w:rPr>
          <w:rFonts w:ascii="Abraham" w:eastAsia="Times New Roman" w:hAnsi="Abraham" w:cs="Abraham"/>
          <w:b/>
          <w:bCs/>
          <w:sz w:val="24"/>
          <w:szCs w:val="24"/>
        </w:rPr>
      </w:pPr>
      <w:r w:rsidRPr="00AD0C7F">
        <w:rPr>
          <w:rFonts w:ascii="Abraham" w:eastAsia="Times New Roman" w:hAnsi="Abraham" w:cs="Abraham"/>
          <w:b/>
          <w:bCs/>
          <w:sz w:val="24"/>
          <w:szCs w:val="24"/>
          <w:rtl/>
        </w:rPr>
        <w:t>ממשלה</w:t>
      </w:r>
      <w:r w:rsidRPr="00AD0C7F">
        <w:rPr>
          <w:rFonts w:ascii="Abraham" w:eastAsia="Times New Roman" w:hAnsi="Abraham" w:cs="Abraham"/>
          <w:b/>
          <w:bCs/>
          <w:sz w:val="24"/>
          <w:szCs w:val="24"/>
        </w:rPr>
        <w:t>:</w:t>
      </w:r>
      <w:r w:rsidRPr="00AD0C7F">
        <w:rPr>
          <w:rFonts w:ascii="Calibri" w:eastAsia="Times New Roman" w:hAnsi="Calibri" w:cs="Calibri"/>
          <w:b/>
          <w:bCs/>
          <w:sz w:val="24"/>
          <w:szCs w:val="24"/>
        </w:rPr>
        <w:t> </w:t>
      </w:r>
      <w:r w:rsidRPr="00AD0C7F">
        <w:rPr>
          <w:rFonts w:ascii="Abraham" w:eastAsia="Times New Roman" w:hAnsi="Abraham" w:cs="Abraham"/>
          <w:sz w:val="24"/>
          <w:szCs w:val="24"/>
          <w:rtl/>
        </w:rPr>
        <w:t>הממשלה ה- 34, בנימין נתניהו</w:t>
      </w:r>
    </w:p>
    <w:p w14:paraId="750365E2"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b/>
          <w:bCs/>
          <w:sz w:val="24"/>
          <w:szCs w:val="24"/>
          <w:rtl/>
        </w:rPr>
        <w:t xml:space="preserve">תאריך פרסום: </w:t>
      </w:r>
      <w:r w:rsidRPr="00AD0C7F">
        <w:rPr>
          <w:rFonts w:ascii="Abraham" w:eastAsia="Times New Roman" w:hAnsi="Abraham" w:cs="Abraham"/>
          <w:sz w:val="24"/>
          <w:szCs w:val="24"/>
        </w:rPr>
        <w:t>15.11.2015</w:t>
      </w:r>
    </w:p>
    <w:p w14:paraId="1E6892AE" w14:textId="0D5833E2" w:rsidR="00AD0C7F" w:rsidRDefault="00AD0C7F" w:rsidP="00AA0D2E">
      <w:pPr>
        <w:spacing w:after="0" w:line="360" w:lineRule="auto"/>
        <w:rPr>
          <w:rFonts w:ascii="Abraham" w:eastAsia="Times New Roman" w:hAnsi="Abraham" w:cs="Abraham"/>
          <w:b/>
          <w:bCs/>
          <w:sz w:val="24"/>
          <w:szCs w:val="24"/>
          <w:rtl/>
        </w:rPr>
      </w:pPr>
    </w:p>
    <w:p w14:paraId="0BCB26BE" w14:textId="339B65DB" w:rsidR="00211082" w:rsidRDefault="00211082" w:rsidP="00AA0D2E">
      <w:pPr>
        <w:spacing w:after="0" w:line="360" w:lineRule="auto"/>
        <w:rPr>
          <w:rFonts w:ascii="Abraham" w:eastAsia="Times New Roman" w:hAnsi="Abraham" w:cs="Abraham"/>
          <w:b/>
          <w:bCs/>
          <w:sz w:val="24"/>
          <w:szCs w:val="24"/>
          <w:rtl/>
        </w:rPr>
      </w:pPr>
      <w:r>
        <w:rPr>
          <w:rFonts w:ascii="Abraham" w:eastAsia="Times New Roman" w:hAnsi="Abraham" w:cs="Abraham" w:hint="cs"/>
          <w:b/>
          <w:bCs/>
          <w:sz w:val="24"/>
          <w:szCs w:val="24"/>
          <w:rtl/>
        </w:rPr>
        <w:t xml:space="preserve">נושא: </w:t>
      </w:r>
      <w:r w:rsidRPr="00211082">
        <w:rPr>
          <w:rFonts w:ascii="Abraham" w:eastAsia="Times New Roman" w:hAnsi="Abraham" w:cs="Abraham"/>
          <w:kern w:val="36"/>
          <w:sz w:val="24"/>
          <w:szCs w:val="24"/>
          <w:rtl/>
        </w:rPr>
        <w:t>הבאתם לישראל של אחרוני בני קהילות הממתינים באדיס אבבה ובגונדר</w:t>
      </w:r>
    </w:p>
    <w:p w14:paraId="6B9F56A0" w14:textId="77777777" w:rsidR="00211082" w:rsidRPr="00AD0C7F" w:rsidRDefault="00211082" w:rsidP="00AA0D2E">
      <w:pPr>
        <w:spacing w:after="0" w:line="360" w:lineRule="auto"/>
        <w:rPr>
          <w:rFonts w:ascii="Abraham" w:eastAsia="Times New Roman" w:hAnsi="Abraham" w:cs="Abraham"/>
          <w:b/>
          <w:bCs/>
          <w:sz w:val="24"/>
          <w:szCs w:val="24"/>
          <w:rtl/>
        </w:rPr>
      </w:pPr>
    </w:p>
    <w:p w14:paraId="2CCFCF31" w14:textId="77777777" w:rsidR="00AD0C7F" w:rsidRPr="00AD0C7F" w:rsidRDefault="00AD0C7F" w:rsidP="00AA0D2E">
      <w:pPr>
        <w:spacing w:after="0" w:line="360" w:lineRule="auto"/>
        <w:rPr>
          <w:rFonts w:ascii="Abraham" w:eastAsia="Times New Roman" w:hAnsi="Abraham" w:cs="Abraham"/>
          <w:b/>
          <w:bCs/>
          <w:sz w:val="24"/>
          <w:szCs w:val="24"/>
        </w:rPr>
      </w:pPr>
      <w:r w:rsidRPr="00AD0C7F">
        <w:rPr>
          <w:rFonts w:ascii="Abraham" w:eastAsia="Times New Roman" w:hAnsi="Abraham" w:cs="Abraham"/>
          <w:b/>
          <w:bCs/>
          <w:sz w:val="24"/>
          <w:szCs w:val="24"/>
          <w:rtl/>
        </w:rPr>
        <w:t>מחליטים</w:t>
      </w:r>
      <w:r w:rsidRPr="00AD0C7F">
        <w:rPr>
          <w:rFonts w:ascii="Abraham" w:eastAsia="Times New Roman" w:hAnsi="Abraham" w:cs="Abraham"/>
          <w:b/>
          <w:bCs/>
          <w:sz w:val="24"/>
          <w:szCs w:val="24"/>
        </w:rPr>
        <w:t>:</w:t>
      </w:r>
    </w:p>
    <w:p w14:paraId="3B4C4432"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tl/>
        </w:rPr>
        <w:t>1. על אף האמור בהחלטת הממשלה מס' 2434 מיום 14.11.2010, להטיל על שר הפנים להוסיף ולבחון את מועמדותם לכניסה לישראל לפי חוק הכניסה לישראל, התשי"ב-1952, של יתרת יוצאי זרע ישראל מאתיופיה, העונים על התנאים המפורטים להלן, ולהביאם לישראל</w:t>
      </w:r>
      <w:r w:rsidRPr="00AD0C7F">
        <w:rPr>
          <w:rFonts w:ascii="Abraham" w:eastAsia="Times New Roman" w:hAnsi="Abraham" w:cs="Abraham"/>
          <w:sz w:val="24"/>
          <w:szCs w:val="24"/>
        </w:rPr>
        <w:t>.</w:t>
      </w:r>
    </w:p>
    <w:p w14:paraId="77E1113F" w14:textId="77777777" w:rsidR="00AD0C7F" w:rsidRPr="00AD0C7F" w:rsidRDefault="00AD0C7F" w:rsidP="00AA0D2E">
      <w:pPr>
        <w:spacing w:after="0" w:line="360" w:lineRule="auto"/>
        <w:rPr>
          <w:rFonts w:ascii="Abraham" w:eastAsia="Times New Roman" w:hAnsi="Abraham" w:cs="Abraham"/>
          <w:sz w:val="24"/>
          <w:szCs w:val="24"/>
        </w:rPr>
      </w:pPr>
    </w:p>
    <w:p w14:paraId="105F8AFC"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2. להלן התנאים המצטברים הנדרשים לצורך בחינה ואישור מועמדות לכניסה לישראל על פי החלטה זו</w:t>
      </w:r>
      <w:r w:rsidRPr="00AD0C7F">
        <w:rPr>
          <w:rFonts w:ascii="Abraham" w:eastAsia="Times New Roman" w:hAnsi="Abraham" w:cs="Abraham"/>
          <w:sz w:val="24"/>
          <w:szCs w:val="24"/>
        </w:rPr>
        <w:t>:</w:t>
      </w:r>
    </w:p>
    <w:p w14:paraId="3C63AB02" w14:textId="77777777" w:rsidR="00AD0C7F" w:rsidRPr="00AD0C7F" w:rsidRDefault="00AD0C7F" w:rsidP="00AA0D2E">
      <w:pPr>
        <w:pStyle w:val="a9"/>
        <w:numPr>
          <w:ilvl w:val="0"/>
          <w:numId w:val="3"/>
        </w:num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המועמד עזב את כפרו וממתין לכניסה לישראל בקהילות הממתינים באדיס-אבבה או בגונדר לא יאוחר מיום 1 בינואר 2010</w:t>
      </w:r>
      <w:r w:rsidRPr="00AD0C7F">
        <w:rPr>
          <w:rFonts w:ascii="Abraham" w:eastAsia="Times New Roman" w:hAnsi="Abraham" w:cs="Abraham"/>
          <w:sz w:val="24"/>
          <w:szCs w:val="24"/>
        </w:rPr>
        <w:t>.</w:t>
      </w:r>
    </w:p>
    <w:p w14:paraId="56A42DD0" w14:textId="77777777" w:rsidR="00AD0C7F" w:rsidRPr="00AD0C7F" w:rsidRDefault="00AD0C7F" w:rsidP="00AA0D2E">
      <w:pPr>
        <w:pStyle w:val="a9"/>
        <w:numPr>
          <w:ilvl w:val="0"/>
          <w:numId w:val="3"/>
        </w:num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המועמד מופיע ברשימות הממתינים בגונדר ובאדיס אבבה החל משנת 1999 ואילך או ברשימות שבאו לאחריהן על פיהן פעל משרד הפנים וכניסתו לישראל לא הותרה בהתאם להחלטות הממשלה הקודמות. רשימה מעודכנת בהתאם לרשימות האמורות תופקד במזכירות הממשלה בהקדם האפשרי</w:t>
      </w:r>
      <w:r w:rsidRPr="00AD0C7F">
        <w:rPr>
          <w:rFonts w:ascii="Abraham" w:eastAsia="Times New Roman" w:hAnsi="Abraham" w:cs="Abraham"/>
          <w:sz w:val="24"/>
          <w:szCs w:val="24"/>
        </w:rPr>
        <w:t>.</w:t>
      </w:r>
      <w:r w:rsidRPr="00AD0C7F">
        <w:rPr>
          <w:rFonts w:ascii="Calibri" w:eastAsia="Times New Roman" w:hAnsi="Calibri" w:cs="Calibri"/>
          <w:sz w:val="24"/>
          <w:szCs w:val="24"/>
        </w:rPr>
        <w:t> </w:t>
      </w:r>
    </w:p>
    <w:p w14:paraId="737E6657" w14:textId="77777777" w:rsidR="00AD0C7F" w:rsidRPr="00AD0C7F" w:rsidRDefault="00AD0C7F" w:rsidP="00AA0D2E">
      <w:pPr>
        <w:pStyle w:val="a9"/>
        <w:numPr>
          <w:ilvl w:val="0"/>
          <w:numId w:val="3"/>
        </w:num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המועמד מבקש להתגייר בישראל לאחר שהוכיח כי הינו מזרע ישראל</w:t>
      </w:r>
      <w:r w:rsidRPr="00AD0C7F">
        <w:rPr>
          <w:rFonts w:ascii="Abraham" w:eastAsia="Times New Roman" w:hAnsi="Abraham" w:cs="Abraham"/>
          <w:sz w:val="24"/>
          <w:szCs w:val="24"/>
        </w:rPr>
        <w:t>.</w:t>
      </w:r>
    </w:p>
    <w:p w14:paraId="53291961" w14:textId="77777777" w:rsidR="00AD0C7F" w:rsidRPr="00AD0C7F" w:rsidRDefault="00AD0C7F" w:rsidP="00AA0D2E">
      <w:pPr>
        <w:pStyle w:val="a9"/>
        <w:numPr>
          <w:ilvl w:val="0"/>
          <w:numId w:val="3"/>
        </w:num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למועמד יש קרובי משפחה מדרגה ראשונה בישראל אשר הגישו בעבר בקשה להעלותו לישראל או שיגישו בקשה להעלותו בהתאם לנהלים שיגובשו על ידי הצוות ויאושרו כאמור בסעיף 5 להלן</w:t>
      </w:r>
      <w:r w:rsidRPr="00AD0C7F">
        <w:rPr>
          <w:rFonts w:ascii="Abraham" w:eastAsia="Times New Roman" w:hAnsi="Abraham" w:cs="Abraham"/>
          <w:sz w:val="24"/>
          <w:szCs w:val="24"/>
        </w:rPr>
        <w:t>.</w:t>
      </w:r>
    </w:p>
    <w:p w14:paraId="6ABF8F27" w14:textId="77777777" w:rsidR="00AD0C7F" w:rsidRPr="00AD0C7F" w:rsidRDefault="00AD0C7F" w:rsidP="00AA0D2E">
      <w:pPr>
        <w:spacing w:after="0" w:line="360" w:lineRule="auto"/>
        <w:rPr>
          <w:rFonts w:ascii="Abraham" w:eastAsia="Times New Roman" w:hAnsi="Abraham" w:cs="Abraham"/>
          <w:sz w:val="24"/>
          <w:szCs w:val="24"/>
        </w:rPr>
      </w:pPr>
    </w:p>
    <w:p w14:paraId="51E3C11B"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tl/>
        </w:rPr>
        <w:lastRenderedPageBreak/>
        <w:t xml:space="preserve">3. עם סיום בחינת מועמדותם לכניסה לישראל והבאת אלה שיעמדו בתנאים בהתאם להחלטה זו, לא תהיה יותר הבאה מאורגנת של קבוצות מאתיופיה, ולא תאושר כניסת מועמדים מאתיופיה לצורך גיור בטענה של שייכות לקהילת בני </w:t>
      </w:r>
      <w:proofErr w:type="spellStart"/>
      <w:r w:rsidRPr="00AD0C7F">
        <w:rPr>
          <w:rFonts w:ascii="Abraham" w:eastAsia="Times New Roman" w:hAnsi="Abraham" w:cs="Abraham"/>
          <w:sz w:val="24"/>
          <w:szCs w:val="24"/>
          <w:rtl/>
        </w:rPr>
        <w:t>הפלשמורה</w:t>
      </w:r>
      <w:proofErr w:type="spellEnd"/>
      <w:r w:rsidRPr="00AD0C7F">
        <w:rPr>
          <w:rFonts w:ascii="Abraham" w:eastAsia="Times New Roman" w:hAnsi="Abraham" w:cs="Abraham"/>
          <w:sz w:val="24"/>
          <w:szCs w:val="24"/>
        </w:rPr>
        <w:t>.</w:t>
      </w:r>
    </w:p>
    <w:p w14:paraId="2973FEE7" w14:textId="77777777" w:rsidR="00AD0C7F" w:rsidRPr="00AD0C7F" w:rsidRDefault="00AD0C7F" w:rsidP="00AA0D2E">
      <w:pPr>
        <w:spacing w:after="0" w:line="360" w:lineRule="auto"/>
        <w:rPr>
          <w:rFonts w:ascii="Abraham" w:eastAsia="Times New Roman" w:hAnsi="Abraham" w:cs="Abraham"/>
          <w:sz w:val="24"/>
          <w:szCs w:val="24"/>
        </w:rPr>
      </w:pPr>
    </w:p>
    <w:p w14:paraId="6206B271"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tl/>
        </w:rPr>
        <w:t>4. למען הסר ספק, מובהר כי כניסה עתידית מאתיופיה תתאפשר רק על בסיס פרטני, לפי חוק השבות, התש"י-1950 או בהתאם לסמכויות שר הפנים לפי כל דין</w:t>
      </w:r>
      <w:r w:rsidRPr="00AD0C7F">
        <w:rPr>
          <w:rFonts w:ascii="Abraham" w:eastAsia="Times New Roman" w:hAnsi="Abraham" w:cs="Abraham"/>
          <w:sz w:val="24"/>
          <w:szCs w:val="24"/>
        </w:rPr>
        <w:t>.</w:t>
      </w:r>
    </w:p>
    <w:p w14:paraId="35F880AD" w14:textId="77777777" w:rsidR="00AD0C7F" w:rsidRPr="00AD0C7F" w:rsidRDefault="00AD0C7F" w:rsidP="00AA0D2E">
      <w:pPr>
        <w:spacing w:after="0" w:line="360" w:lineRule="auto"/>
        <w:rPr>
          <w:rFonts w:ascii="Abraham" w:eastAsia="Times New Roman" w:hAnsi="Abraham" w:cs="Abraham"/>
          <w:sz w:val="24"/>
          <w:szCs w:val="24"/>
        </w:rPr>
      </w:pPr>
    </w:p>
    <w:p w14:paraId="196D4EB5"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5. לצורך יישום החלטה זו, יוקם צוות בהשתתפות מנכ"ל משרד ראש הממשלה, מנהל רשות האוכלוסין וההגירה, מנכ"ל משרד העלייה והקליטה נציג משרד האוצר (אגף תקציבים) ונציג הסוכנות היהודית (להלן: "הצוות"), אשר יגיש לאישור הממשלה, בתוך 60 ימים את המלצותיו בעניין הבאת יתרת יוצאי זרע ישראל באתיופיה לישראל לרבות - אך לא רק, קצב הכניסה, בחינת האפשרות להבאת מועמדים לכניסה שלהם יש קרובי משפחה מדרגה שנייה בישראל, היבטים תקציביים ובחינת מעורבותם של המוסדות הלאומיים וגופים יהודיים נוספים בהבאה</w:t>
      </w:r>
      <w:r w:rsidRPr="00AD0C7F">
        <w:rPr>
          <w:rFonts w:ascii="Abraham" w:eastAsia="Times New Roman" w:hAnsi="Abraham" w:cs="Abraham"/>
          <w:sz w:val="24"/>
          <w:szCs w:val="24"/>
        </w:rPr>
        <w:t>.</w:t>
      </w:r>
    </w:p>
    <w:p w14:paraId="117131C6"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tl/>
        </w:rPr>
        <w:t>בין יתר המלצותיו, יציע הצוות לממשלה המלצות כיצד למנוע הפרדה נוספת של הנכנסים מיתרת משפחה העשויה להביא לבקשה נוספת לכניסה לישראל בהמשך</w:t>
      </w:r>
      <w:r w:rsidRPr="00AD0C7F">
        <w:rPr>
          <w:rFonts w:ascii="Abraham" w:eastAsia="Times New Roman" w:hAnsi="Abraham" w:cs="Abraham"/>
          <w:sz w:val="24"/>
          <w:szCs w:val="24"/>
        </w:rPr>
        <w:t>.</w:t>
      </w:r>
    </w:p>
    <w:p w14:paraId="3E8F3F5D" w14:textId="77777777" w:rsidR="00AD0C7F" w:rsidRPr="00AD0C7F" w:rsidRDefault="00AD0C7F" w:rsidP="00AA0D2E">
      <w:pPr>
        <w:spacing w:after="0" w:line="360" w:lineRule="auto"/>
        <w:rPr>
          <w:rFonts w:ascii="Abraham" w:eastAsia="Times New Roman" w:hAnsi="Abraham" w:cs="Abraham"/>
          <w:sz w:val="24"/>
          <w:szCs w:val="24"/>
        </w:rPr>
      </w:pPr>
    </w:p>
    <w:p w14:paraId="187EA2BD"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tl/>
        </w:rPr>
        <w:t>6. הבאת יתרת יוצאי זרע ישראל מאתיופיה בהתאם להחלטה זו תחל בתוך 120 ימים ממועד החלטת הממשלה ותימשך לתקופה של עד חמש שנים</w:t>
      </w:r>
      <w:r w:rsidRPr="00AD0C7F">
        <w:rPr>
          <w:rFonts w:ascii="Abraham" w:eastAsia="Times New Roman" w:hAnsi="Abraham" w:cs="Abraham"/>
          <w:sz w:val="24"/>
          <w:szCs w:val="24"/>
        </w:rPr>
        <w:t xml:space="preserve"> .</w:t>
      </w:r>
    </w:p>
    <w:p w14:paraId="4D35D8DE" w14:textId="77777777" w:rsidR="00AD0C7F" w:rsidRPr="00AD0C7F" w:rsidRDefault="00AD0C7F" w:rsidP="00AA0D2E">
      <w:pPr>
        <w:spacing w:after="0" w:line="360" w:lineRule="auto"/>
        <w:rPr>
          <w:rFonts w:ascii="Abraham" w:eastAsia="Times New Roman" w:hAnsi="Abraham" w:cs="Abraham"/>
          <w:sz w:val="24"/>
          <w:szCs w:val="24"/>
        </w:rPr>
      </w:pPr>
    </w:p>
    <w:p w14:paraId="25CD9CEF"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7. משרד החוץ יעביר החלטה זו לממשלת אתיופיה כאות להתחייבותה של ישראל לסיים את העיסוק בסוגיית ההבאה המאורגנת לישראל של נתינים מאתיופיה</w:t>
      </w:r>
      <w:r w:rsidRPr="00AD0C7F">
        <w:rPr>
          <w:rFonts w:ascii="Abraham" w:eastAsia="Times New Roman" w:hAnsi="Abraham" w:cs="Abraham"/>
          <w:sz w:val="24"/>
          <w:szCs w:val="24"/>
        </w:rPr>
        <w:t>.</w:t>
      </w:r>
    </w:p>
    <w:p w14:paraId="5C0A3FF5" w14:textId="77777777" w:rsidR="00AD0C7F" w:rsidRPr="00AD0C7F" w:rsidRDefault="00AD0C7F" w:rsidP="00AA0D2E">
      <w:pPr>
        <w:spacing w:after="0" w:line="360" w:lineRule="auto"/>
        <w:rPr>
          <w:rFonts w:ascii="Abraham" w:hAnsi="Abraham" w:cs="Abraham"/>
          <w:sz w:val="24"/>
          <w:szCs w:val="24"/>
        </w:rPr>
      </w:pPr>
    </w:p>
    <w:p w14:paraId="1044909E" w14:textId="77777777" w:rsidR="00AD0C7F" w:rsidRPr="00AD0C7F" w:rsidRDefault="00AD0C7F" w:rsidP="00AA0D2E">
      <w:pPr>
        <w:spacing w:after="0" w:line="360" w:lineRule="auto"/>
        <w:rPr>
          <w:rFonts w:ascii="Abraham" w:hAnsi="Abraham" w:cs="Abraham"/>
          <w:sz w:val="24"/>
          <w:szCs w:val="24"/>
          <w:rtl/>
        </w:rPr>
      </w:pPr>
      <w:r w:rsidRPr="00AD0C7F">
        <w:rPr>
          <w:rFonts w:ascii="Abraham" w:hAnsi="Abraham" w:cs="Abraham"/>
          <w:sz w:val="24"/>
          <w:szCs w:val="24"/>
          <w:rtl/>
        </w:rPr>
        <w:br w:type="page"/>
      </w:r>
    </w:p>
    <w:p w14:paraId="316CC57B" w14:textId="77777777" w:rsidR="00AD0C7F" w:rsidRPr="00AD0C7F" w:rsidRDefault="00AD0C7F" w:rsidP="00AA0D2E">
      <w:pPr>
        <w:pStyle w:val="1"/>
        <w:rPr>
          <w:rFonts w:ascii="Abraham" w:eastAsia="Times New Roman" w:hAnsi="Abraham"/>
          <w:sz w:val="34"/>
          <w:szCs w:val="30"/>
        </w:rPr>
      </w:pPr>
      <w:bookmarkStart w:id="24" w:name="_החלטת_ממשלה_מספר_8"/>
      <w:bookmarkStart w:id="25" w:name="_Toc37670872"/>
      <w:bookmarkStart w:id="26" w:name="_Toc71111508"/>
      <w:bookmarkEnd w:id="24"/>
      <w:r w:rsidRPr="00AD0C7F">
        <w:rPr>
          <w:rFonts w:ascii="Abraham" w:eastAsia="Times New Roman" w:hAnsi="Abraham"/>
          <w:sz w:val="34"/>
          <w:szCs w:val="30"/>
          <w:rtl/>
        </w:rPr>
        <w:lastRenderedPageBreak/>
        <w:t>החלטת ממשלה מספר 1911 משנת 2016</w:t>
      </w:r>
      <w:bookmarkEnd w:id="25"/>
      <w:bookmarkEnd w:id="26"/>
    </w:p>
    <w:p w14:paraId="34E0CF7C" w14:textId="77777777" w:rsidR="00AD0C7F" w:rsidRPr="00AD0C7F" w:rsidRDefault="00AD0C7F" w:rsidP="00AA0D2E">
      <w:pPr>
        <w:spacing w:after="0" w:line="360" w:lineRule="auto"/>
        <w:rPr>
          <w:rFonts w:ascii="Abraham" w:eastAsia="Times New Roman" w:hAnsi="Abraham" w:cs="Abraham"/>
          <w:sz w:val="24"/>
          <w:szCs w:val="24"/>
          <w:rtl/>
        </w:rPr>
      </w:pPr>
    </w:p>
    <w:p w14:paraId="6002300C" w14:textId="77777777" w:rsidR="00AD0C7F" w:rsidRPr="00AD0C7F" w:rsidRDefault="00AD0C7F" w:rsidP="00AA0D2E">
      <w:pPr>
        <w:spacing w:after="0" w:line="360" w:lineRule="auto"/>
        <w:rPr>
          <w:rFonts w:ascii="Abraham" w:eastAsia="Times New Roman" w:hAnsi="Abraham" w:cs="Abraham"/>
          <w:b/>
          <w:bCs/>
          <w:sz w:val="24"/>
          <w:szCs w:val="24"/>
        </w:rPr>
      </w:pPr>
      <w:r w:rsidRPr="00AD0C7F">
        <w:rPr>
          <w:rFonts w:ascii="Abraham" w:eastAsia="Times New Roman" w:hAnsi="Abraham" w:cs="Abraham"/>
          <w:b/>
          <w:bCs/>
          <w:sz w:val="24"/>
          <w:szCs w:val="24"/>
          <w:rtl/>
        </w:rPr>
        <w:t xml:space="preserve">מאת: </w:t>
      </w:r>
      <w:hyperlink r:id="rId17" w:tgtFrame="_self" w:tooltip="משרד ראש הממשלה " w:history="1">
        <w:r w:rsidRPr="00AD0C7F">
          <w:rPr>
            <w:rFonts w:ascii="Abraham" w:eastAsia="Times New Roman" w:hAnsi="Abraham" w:cs="Abraham"/>
            <w:sz w:val="24"/>
            <w:szCs w:val="24"/>
            <w:rtl/>
          </w:rPr>
          <w:t>משרד ראש הממשלה</w:t>
        </w:r>
      </w:hyperlink>
    </w:p>
    <w:p w14:paraId="4EFA13A6" w14:textId="77777777" w:rsidR="00AD0C7F" w:rsidRPr="00AD0C7F" w:rsidRDefault="00AD0C7F" w:rsidP="00AA0D2E">
      <w:pPr>
        <w:spacing w:after="0" w:line="360" w:lineRule="auto"/>
        <w:rPr>
          <w:rFonts w:ascii="Abraham" w:eastAsia="Times New Roman" w:hAnsi="Abraham" w:cs="Abraham"/>
          <w:b/>
          <w:bCs/>
          <w:sz w:val="24"/>
          <w:szCs w:val="24"/>
        </w:rPr>
      </w:pPr>
      <w:r w:rsidRPr="00AD0C7F">
        <w:rPr>
          <w:rFonts w:ascii="Abraham" w:eastAsia="Times New Roman" w:hAnsi="Abraham" w:cs="Abraham"/>
          <w:b/>
          <w:bCs/>
          <w:sz w:val="24"/>
          <w:szCs w:val="24"/>
          <w:rtl/>
        </w:rPr>
        <w:t xml:space="preserve">יחידה: </w:t>
      </w:r>
      <w:hyperlink r:id="rId18" w:tgtFrame="_self" w:tooltip="מזכירות הממשלה" w:history="1">
        <w:r w:rsidRPr="00AD0C7F">
          <w:rPr>
            <w:rFonts w:ascii="Abraham" w:eastAsia="Times New Roman" w:hAnsi="Abraham" w:cs="Abraham"/>
            <w:sz w:val="24"/>
            <w:szCs w:val="24"/>
            <w:rtl/>
          </w:rPr>
          <w:t>מזכירות הממשלה</w:t>
        </w:r>
      </w:hyperlink>
    </w:p>
    <w:p w14:paraId="6AD0B898" w14:textId="77777777" w:rsidR="00AD0C7F" w:rsidRPr="00AD0C7F" w:rsidRDefault="00AD0C7F" w:rsidP="00AA0D2E">
      <w:pPr>
        <w:spacing w:after="0" w:line="360" w:lineRule="auto"/>
        <w:rPr>
          <w:rFonts w:ascii="Abraham" w:eastAsia="Times New Roman" w:hAnsi="Abraham" w:cs="Abraham"/>
          <w:b/>
          <w:bCs/>
          <w:sz w:val="24"/>
          <w:szCs w:val="24"/>
        </w:rPr>
      </w:pPr>
      <w:r w:rsidRPr="00AD0C7F">
        <w:rPr>
          <w:rFonts w:ascii="Abraham" w:eastAsia="Times New Roman" w:hAnsi="Abraham" w:cs="Abraham"/>
          <w:b/>
          <w:bCs/>
          <w:sz w:val="24"/>
          <w:szCs w:val="24"/>
          <w:rtl/>
        </w:rPr>
        <w:t>ממשלה:</w:t>
      </w:r>
      <w:r w:rsidRPr="00AD0C7F">
        <w:rPr>
          <w:rFonts w:ascii="Abraham" w:eastAsia="Times New Roman" w:hAnsi="Abraham" w:cs="Abraham"/>
          <w:sz w:val="24"/>
          <w:szCs w:val="24"/>
          <w:rtl/>
        </w:rPr>
        <w:t xml:space="preserve"> הממשלה ה- 34, בנימין נתניהו</w:t>
      </w:r>
    </w:p>
    <w:p w14:paraId="644691A2"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b/>
          <w:bCs/>
          <w:sz w:val="24"/>
          <w:szCs w:val="24"/>
          <w:rtl/>
        </w:rPr>
        <w:t xml:space="preserve">תאריך פרסום: </w:t>
      </w:r>
      <w:r w:rsidRPr="00AD0C7F">
        <w:rPr>
          <w:rFonts w:ascii="Abraham" w:eastAsia="Times New Roman" w:hAnsi="Abraham" w:cs="Abraham"/>
          <w:sz w:val="24"/>
          <w:szCs w:val="24"/>
        </w:rPr>
        <w:t>11.08.2016</w:t>
      </w:r>
    </w:p>
    <w:p w14:paraId="024DDBC8" w14:textId="77777777" w:rsidR="00AD0C7F" w:rsidRPr="00AD0C7F" w:rsidRDefault="00AD0C7F" w:rsidP="00AA0D2E">
      <w:pPr>
        <w:spacing w:after="0" w:line="360" w:lineRule="auto"/>
        <w:rPr>
          <w:rFonts w:ascii="Abraham" w:eastAsia="Times New Roman" w:hAnsi="Abraham" w:cs="Abraham"/>
          <w:b/>
          <w:bCs/>
          <w:sz w:val="24"/>
          <w:szCs w:val="24"/>
          <w:rtl/>
        </w:rPr>
      </w:pPr>
    </w:p>
    <w:p w14:paraId="7FF538A8" w14:textId="77777777" w:rsidR="00AD0C7F" w:rsidRPr="00AD0C7F" w:rsidRDefault="00AD0C7F" w:rsidP="00AA0D2E">
      <w:pPr>
        <w:spacing w:after="0" w:line="360" w:lineRule="auto"/>
        <w:rPr>
          <w:rFonts w:ascii="Abraham" w:eastAsia="Times New Roman" w:hAnsi="Abraham" w:cs="Abraham"/>
          <w:b/>
          <w:bCs/>
          <w:sz w:val="24"/>
          <w:szCs w:val="24"/>
        </w:rPr>
      </w:pPr>
      <w:r w:rsidRPr="00AD0C7F">
        <w:rPr>
          <w:rFonts w:ascii="Abraham" w:eastAsia="Times New Roman" w:hAnsi="Abraham" w:cs="Abraham"/>
          <w:b/>
          <w:bCs/>
          <w:sz w:val="24"/>
          <w:szCs w:val="24"/>
          <w:rtl/>
        </w:rPr>
        <w:t>נושא ההחלטה</w:t>
      </w:r>
      <w:r w:rsidRPr="00AD0C7F">
        <w:rPr>
          <w:rFonts w:ascii="Abraham" w:eastAsia="Times New Roman" w:hAnsi="Abraham" w:cs="Abraham"/>
          <w:b/>
          <w:bCs/>
          <w:sz w:val="24"/>
          <w:szCs w:val="24"/>
        </w:rPr>
        <w:t>:</w:t>
      </w:r>
    </w:p>
    <w:p w14:paraId="7D8B7D4A"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כניסה לישראל מטעמי איחוד משפחות לבני קהילות גונדר ואדיס אבבה</w:t>
      </w:r>
    </w:p>
    <w:p w14:paraId="6B52852E" w14:textId="77777777" w:rsidR="00AD0C7F" w:rsidRPr="00AD0C7F" w:rsidRDefault="00AD0C7F" w:rsidP="00AA0D2E">
      <w:pPr>
        <w:spacing w:after="0" w:line="360" w:lineRule="auto"/>
        <w:rPr>
          <w:rFonts w:ascii="Abraham" w:eastAsia="Times New Roman" w:hAnsi="Abraham" w:cs="Abraham"/>
          <w:b/>
          <w:bCs/>
          <w:sz w:val="24"/>
          <w:szCs w:val="24"/>
        </w:rPr>
      </w:pPr>
      <w:r w:rsidRPr="00AD0C7F">
        <w:rPr>
          <w:rFonts w:ascii="Abraham" w:eastAsia="Times New Roman" w:hAnsi="Abraham" w:cs="Abraham"/>
          <w:sz w:val="24"/>
          <w:szCs w:val="24"/>
        </w:rPr>
        <w:br/>
      </w:r>
      <w:r w:rsidRPr="00AD0C7F">
        <w:rPr>
          <w:rFonts w:ascii="Abraham" w:eastAsia="Times New Roman" w:hAnsi="Abraham" w:cs="Abraham"/>
          <w:b/>
          <w:bCs/>
          <w:sz w:val="24"/>
          <w:szCs w:val="24"/>
          <w:rtl/>
        </w:rPr>
        <w:t>מחליטים</w:t>
      </w:r>
      <w:r w:rsidRPr="00AD0C7F">
        <w:rPr>
          <w:rFonts w:ascii="Abraham" w:eastAsia="Times New Roman" w:hAnsi="Abraham" w:cs="Abraham"/>
          <w:b/>
          <w:bCs/>
          <w:sz w:val="24"/>
          <w:szCs w:val="24"/>
        </w:rPr>
        <w:t>:</w:t>
      </w:r>
    </w:p>
    <w:p w14:paraId="57CC14F2"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tl/>
        </w:rPr>
        <w:t>בהמשך להחלטות הממשלה מס' 2948מיום 16.2.2003, מס' 3356 מיום 6.3.2005, מס'3368 מיום 10.3.2005, מס' 4082 מיום 14.09.2008, מס'187 מיום 12.05.2009, מס' 2434 מיום 14.11.2010 ומס' 716 מיום ה-15.11.2015, ועל מנת לתת מענה לצרכים הומניטריים ולאחד משפחות מקרב קהילות הממתינים עם קרוביהם בישראל</w:t>
      </w:r>
      <w:r w:rsidRPr="00AD0C7F">
        <w:rPr>
          <w:rFonts w:ascii="Abraham" w:eastAsia="Times New Roman" w:hAnsi="Abraham" w:cs="Abraham"/>
          <w:sz w:val="24"/>
          <w:szCs w:val="24"/>
        </w:rPr>
        <w:t>:</w:t>
      </w:r>
    </w:p>
    <w:p w14:paraId="4B4C5CA8" w14:textId="77777777" w:rsidR="00AD0C7F" w:rsidRPr="00AD0C7F" w:rsidRDefault="00AD0C7F" w:rsidP="00AA0D2E">
      <w:pPr>
        <w:spacing w:after="0" w:line="360" w:lineRule="auto"/>
        <w:rPr>
          <w:rFonts w:ascii="Abraham" w:eastAsia="Times New Roman" w:hAnsi="Abraham" w:cs="Abraham"/>
          <w:sz w:val="24"/>
          <w:szCs w:val="24"/>
        </w:rPr>
      </w:pPr>
    </w:p>
    <w:p w14:paraId="4B8B8394"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tl/>
        </w:rPr>
        <w:t>1. להטיל על שר הפנים לבחון ולאשר בהתאם לחוק הכניסה לישראל התשי"ב-1952, את כניסתם של מועמדים העומדים בכל התנאים המצטברים המפורטים בסעיף 2 להחלטת הממשלה מספר 716 מיום 15.11.2015 (להלן: החלטה מס' 716), ואשר עונים על אחד מן הקריטריונים המפורטים להלן (להלן: המועמדים)</w:t>
      </w:r>
      <w:r w:rsidRPr="00AD0C7F">
        <w:rPr>
          <w:rFonts w:ascii="Abraham" w:eastAsia="Times New Roman" w:hAnsi="Abraham" w:cs="Abraham"/>
          <w:sz w:val="24"/>
          <w:szCs w:val="24"/>
        </w:rPr>
        <w:t>:</w:t>
      </w:r>
    </w:p>
    <w:p w14:paraId="4243A9D8" w14:textId="77777777" w:rsidR="00AD0C7F" w:rsidRPr="00AD0C7F" w:rsidRDefault="00AD0C7F" w:rsidP="00AA0D2E">
      <w:pPr>
        <w:pStyle w:val="a9"/>
        <w:numPr>
          <w:ilvl w:val="0"/>
          <w:numId w:val="4"/>
        </w:num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בודדים שכל בני משפחתם מדרגה ראשונה נמצאים בישראל ונכנסו אליה מתוקף החלטות ממשלה קודמות</w:t>
      </w:r>
      <w:r w:rsidRPr="00AD0C7F">
        <w:rPr>
          <w:rFonts w:ascii="Abraham" w:eastAsia="Times New Roman" w:hAnsi="Abraham" w:cs="Abraham"/>
          <w:sz w:val="24"/>
          <w:szCs w:val="24"/>
        </w:rPr>
        <w:t>.</w:t>
      </w:r>
    </w:p>
    <w:p w14:paraId="38D79E95" w14:textId="77777777" w:rsidR="00AD0C7F" w:rsidRPr="00AD0C7F" w:rsidRDefault="00AD0C7F" w:rsidP="00AA0D2E">
      <w:pPr>
        <w:pStyle w:val="a9"/>
        <w:numPr>
          <w:ilvl w:val="0"/>
          <w:numId w:val="4"/>
        </w:num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הורים שילדיהם נכנסו לישראל מכוח החלטות ממשלה קודמות. הורים אלה ייכנסו יחד עם בני או בנות זוגם וילדיהם הנוספים, ובתנאי שגם נלווים אלו עונים על הקריטריונים בסעיף 2 להחלטה מס' 716</w:t>
      </w:r>
      <w:r w:rsidRPr="00AD0C7F">
        <w:rPr>
          <w:rFonts w:ascii="Abraham" w:eastAsia="Times New Roman" w:hAnsi="Abraham" w:cs="Abraham"/>
          <w:sz w:val="24"/>
          <w:szCs w:val="24"/>
        </w:rPr>
        <w:t>.</w:t>
      </w:r>
    </w:p>
    <w:p w14:paraId="42EB8F2C" w14:textId="77777777" w:rsidR="00AD0C7F" w:rsidRPr="00AD0C7F" w:rsidRDefault="00AD0C7F" w:rsidP="00AA0D2E">
      <w:pPr>
        <w:pStyle w:val="a9"/>
        <w:numPr>
          <w:ilvl w:val="0"/>
          <w:numId w:val="4"/>
        </w:num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 xml:space="preserve">ילדיהם הבגירים של אימהות שנכנסו לישראל כזכאיות בפני עצמן בהתאם להחלטות ממשלה קודמות והופיעו ברשימות הממתינים בגונדר ובאדיס אבבה החל משנת 1999 ואילך או ברשימות שבאו לאחריהן (להלן: הרשימות) שעל פיהן פעל משרד הפנים. הילדים הבגירים </w:t>
      </w:r>
      <w:r w:rsidRPr="00AD0C7F">
        <w:rPr>
          <w:rFonts w:ascii="Abraham" w:eastAsia="Times New Roman" w:hAnsi="Abraham" w:cs="Abraham"/>
          <w:sz w:val="24"/>
          <w:szCs w:val="24"/>
          <w:rtl/>
        </w:rPr>
        <w:lastRenderedPageBreak/>
        <w:t>נכללו בהיותם קטינים ברשימות, אך כניסתם לא אושרה מכיוון שהפכו לבגירים, טרם כניסת ההורים לישראל</w:t>
      </w:r>
      <w:r w:rsidRPr="00AD0C7F">
        <w:rPr>
          <w:rFonts w:ascii="Abraham" w:eastAsia="Times New Roman" w:hAnsi="Abraham" w:cs="Abraham"/>
          <w:sz w:val="24"/>
          <w:szCs w:val="24"/>
        </w:rPr>
        <w:t>.</w:t>
      </w:r>
      <w:r w:rsidRPr="00AD0C7F">
        <w:rPr>
          <w:rFonts w:ascii="Abraham" w:eastAsia="Times New Roman" w:hAnsi="Abraham" w:cs="Abraham"/>
          <w:sz w:val="24"/>
          <w:szCs w:val="24"/>
          <w:rtl/>
        </w:rPr>
        <w:t xml:space="preserve"> </w:t>
      </w:r>
    </w:p>
    <w:p w14:paraId="61E06B0A" w14:textId="77777777" w:rsidR="00AD0C7F" w:rsidRPr="00AD0C7F" w:rsidRDefault="00AD0C7F" w:rsidP="00AA0D2E">
      <w:pPr>
        <w:pStyle w:val="a9"/>
        <w:numPr>
          <w:ilvl w:val="0"/>
          <w:numId w:val="4"/>
        </w:num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אלמן או אלמנה וילדיהם המשותפים של מי שהופיעו ברשימות והם גוררים את זכאות בן או בת הזוג שנפטרו. אלמן או אלמנה שנישאו בשנית, לא תחול עליהם החלטת ממשלה זו</w:t>
      </w:r>
      <w:r w:rsidRPr="00AD0C7F">
        <w:rPr>
          <w:rFonts w:ascii="Abraham" w:eastAsia="Times New Roman" w:hAnsi="Abraham" w:cs="Abraham"/>
          <w:sz w:val="24"/>
          <w:szCs w:val="24"/>
        </w:rPr>
        <w:t>.</w:t>
      </w:r>
    </w:p>
    <w:p w14:paraId="79775996" w14:textId="77777777" w:rsidR="00AD0C7F" w:rsidRPr="00AD0C7F" w:rsidRDefault="00AD0C7F" w:rsidP="00AA0D2E">
      <w:pPr>
        <w:pStyle w:val="a9"/>
        <w:numPr>
          <w:ilvl w:val="0"/>
          <w:numId w:val="4"/>
        </w:num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יתומים בגירים מאב ומאם, שאחד מהוריהם הופיע ברשימות ואשר היה זכאי להיכנס לישראל בהתאם להחלטות הממשלה הקודמות</w:t>
      </w:r>
      <w:r w:rsidRPr="00AD0C7F">
        <w:rPr>
          <w:rFonts w:ascii="Abraham" w:eastAsia="Times New Roman" w:hAnsi="Abraham" w:cs="Abraham"/>
          <w:sz w:val="24"/>
          <w:szCs w:val="24"/>
        </w:rPr>
        <w:t>.</w:t>
      </w:r>
    </w:p>
    <w:p w14:paraId="72B4D277" w14:textId="77777777" w:rsidR="00AD0C7F" w:rsidRPr="00AD0C7F" w:rsidRDefault="00AD0C7F" w:rsidP="00AA0D2E">
      <w:pPr>
        <w:spacing w:after="0" w:line="360" w:lineRule="auto"/>
        <w:rPr>
          <w:rFonts w:ascii="Abraham" w:eastAsia="Times New Roman" w:hAnsi="Abraham" w:cs="Abraham"/>
          <w:sz w:val="24"/>
          <w:szCs w:val="24"/>
        </w:rPr>
      </w:pPr>
    </w:p>
    <w:p w14:paraId="1DFB0C8E"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tl/>
        </w:rPr>
        <w:t>2. כניסתם של המועמדים לפי סעיף 1(ד) ו-1(ה), לא תאושר אם היא תיצור הפרדה נוספת מיתרת משפחתם באתיופיה, העשויה להביא לבקשה נוספת לכניסה לישראל בהמשך. זכות כניסה זו לא תיגרר לילדיו הבגירים של הנכנסים מתוקף סעיפים אלה.</w:t>
      </w:r>
    </w:p>
    <w:p w14:paraId="431D57A9" w14:textId="77777777" w:rsidR="00AD0C7F" w:rsidRPr="00AD0C7F" w:rsidRDefault="00AD0C7F" w:rsidP="00AA0D2E">
      <w:pPr>
        <w:spacing w:after="0" w:line="360" w:lineRule="auto"/>
        <w:rPr>
          <w:rFonts w:ascii="Abraham" w:eastAsia="Times New Roman" w:hAnsi="Abraham" w:cs="Abraham"/>
          <w:sz w:val="24"/>
          <w:szCs w:val="24"/>
          <w:rtl/>
        </w:rPr>
      </w:pPr>
    </w:p>
    <w:p w14:paraId="57B8D173"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tl/>
        </w:rPr>
        <w:t>3. רשות האוכלוסין וההגירה תבחן את זכאותם של המועמדים בעלי קרובי משפחה מדרגה ראשונה בישראל שהגישו בעבר בקשה להכניסם לישראל, או שיגישו בקשה בתוך שישה חודשים ממועד אישור החלטה זאת בהתאם להנחיות שהרשות תקבע</w:t>
      </w:r>
      <w:r w:rsidRPr="00AD0C7F">
        <w:rPr>
          <w:rFonts w:ascii="Abraham" w:eastAsia="Times New Roman" w:hAnsi="Abraham" w:cs="Abraham"/>
          <w:sz w:val="24"/>
          <w:szCs w:val="24"/>
        </w:rPr>
        <w:t>.</w:t>
      </w:r>
    </w:p>
    <w:p w14:paraId="6848078F" w14:textId="77777777" w:rsidR="00AD0C7F" w:rsidRPr="00AD0C7F" w:rsidRDefault="00AD0C7F" w:rsidP="00AA0D2E">
      <w:pPr>
        <w:spacing w:after="0" w:line="360" w:lineRule="auto"/>
        <w:rPr>
          <w:rFonts w:ascii="Abraham" w:eastAsia="Times New Roman" w:hAnsi="Abraham" w:cs="Abraham"/>
          <w:sz w:val="24"/>
          <w:szCs w:val="24"/>
          <w:rtl/>
        </w:rPr>
      </w:pPr>
    </w:p>
    <w:p w14:paraId="2E56F089"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tl/>
        </w:rPr>
        <w:t>4. משרד הפנים ייערך לתחילת בחינת הזכאות בהתאם לסעיף 1, תוך 60 יום מקבלת החלטה זו. מובהר בזאת כי הבאת הממתינים בגונדר ובאדיס אבבה לא תתעכב עד לגיבוש רשימת כל הזכאים לכניסה לישראל על פי החלטה זו ותיעשה במקביל.</w:t>
      </w:r>
    </w:p>
    <w:p w14:paraId="58568DB6" w14:textId="77777777" w:rsidR="00AD0C7F" w:rsidRPr="00AD0C7F" w:rsidRDefault="00AD0C7F" w:rsidP="00AA0D2E">
      <w:pPr>
        <w:spacing w:after="0" w:line="360" w:lineRule="auto"/>
        <w:rPr>
          <w:rFonts w:ascii="Abraham" w:eastAsia="Times New Roman" w:hAnsi="Abraham" w:cs="Abraham"/>
          <w:sz w:val="24"/>
          <w:szCs w:val="24"/>
          <w:rtl/>
        </w:rPr>
      </w:pPr>
    </w:p>
    <w:p w14:paraId="0B876612"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tl/>
        </w:rPr>
        <w:t>5. החלטה זו מיועדת להביא עד 1300 מועמדים שכניסתם תאושר, במהלך תקופה של 12 חודשים. ככל הניתן, החל מחודש נובמבר 2016 ולא יאוחר מיום 1 בדצמבר 2016. הבאת המועמדים תיעשה בהתאם לדחיפות כאמור לפי סדר הקריטריונים המפורט בסעיף 1 לעיל. ככל שרשות האוכלוסין וההגירה תתרשם כי מספר הזכאים לכניסה על-פי החלטה זו גבוה או נמוך באופן משמעותי מ-1300, יובא הדבר מחדש לאישור הממשלה</w:t>
      </w:r>
      <w:r w:rsidRPr="00AD0C7F">
        <w:rPr>
          <w:rFonts w:ascii="Abraham" w:eastAsia="Times New Roman" w:hAnsi="Abraham" w:cs="Abraham"/>
          <w:sz w:val="24"/>
          <w:szCs w:val="24"/>
        </w:rPr>
        <w:t>.</w:t>
      </w:r>
    </w:p>
    <w:p w14:paraId="64638A0B"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tl/>
        </w:rPr>
        <w:t>בכל מקרה, דיון בהבאתם של מועמדים נוספים מקרב אלו הנמנים על החלטה 716 ייערך במסגרת דיוני התקציב לשנת 2019</w:t>
      </w:r>
      <w:r w:rsidRPr="00AD0C7F">
        <w:rPr>
          <w:rFonts w:ascii="Abraham" w:eastAsia="Times New Roman" w:hAnsi="Abraham" w:cs="Abraham"/>
          <w:sz w:val="24"/>
          <w:szCs w:val="24"/>
        </w:rPr>
        <w:t>.</w:t>
      </w:r>
    </w:p>
    <w:p w14:paraId="59B3A91A" w14:textId="77777777" w:rsidR="00AD0C7F" w:rsidRPr="00AD0C7F" w:rsidRDefault="00AD0C7F" w:rsidP="00AA0D2E">
      <w:pPr>
        <w:spacing w:after="0" w:line="360" w:lineRule="auto"/>
        <w:rPr>
          <w:rFonts w:ascii="Abraham" w:eastAsia="Times New Roman" w:hAnsi="Abraham" w:cs="Abraham"/>
          <w:sz w:val="24"/>
          <w:szCs w:val="24"/>
          <w:rtl/>
        </w:rPr>
      </w:pPr>
    </w:p>
    <w:p w14:paraId="5C6B33DE"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tl/>
        </w:rPr>
        <w:t xml:space="preserve">6. משרד העלייה והקליטה יעניק לכל נכנס מכוח החלטה זו, עם הגעתו ארצה, זכויות עולה מאתיופיה, כפי שניתנו עד היום בהחלטות ממשלה בעניין בני </w:t>
      </w:r>
      <w:proofErr w:type="spellStart"/>
      <w:r w:rsidRPr="00AD0C7F">
        <w:rPr>
          <w:rFonts w:ascii="Abraham" w:eastAsia="Times New Roman" w:hAnsi="Abraham" w:cs="Abraham"/>
          <w:sz w:val="24"/>
          <w:szCs w:val="24"/>
          <w:rtl/>
        </w:rPr>
        <w:t>הפלשמורה</w:t>
      </w:r>
      <w:proofErr w:type="spellEnd"/>
      <w:r w:rsidRPr="00AD0C7F">
        <w:rPr>
          <w:rFonts w:ascii="Abraham" w:eastAsia="Times New Roman" w:hAnsi="Abraham" w:cs="Abraham"/>
          <w:sz w:val="24"/>
          <w:szCs w:val="24"/>
        </w:rPr>
        <w:t xml:space="preserve"> .</w:t>
      </w:r>
    </w:p>
    <w:p w14:paraId="17B1BB4B" w14:textId="77777777" w:rsidR="00AD0C7F" w:rsidRPr="00AD0C7F" w:rsidRDefault="00AD0C7F" w:rsidP="00AA0D2E">
      <w:pPr>
        <w:spacing w:after="0" w:line="360" w:lineRule="auto"/>
        <w:rPr>
          <w:rFonts w:ascii="Abraham" w:eastAsia="Times New Roman" w:hAnsi="Abraham" w:cs="Abraham"/>
          <w:sz w:val="24"/>
          <w:szCs w:val="24"/>
          <w:rtl/>
        </w:rPr>
      </w:pPr>
    </w:p>
    <w:p w14:paraId="186AF873"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tl/>
        </w:rPr>
        <w:t>7. בנוסף למי שתיקבע זכאותם לפי סעיף 1, קבוצה ראשונה שתיכנס לישראל תהיה 25 המשפחות שכניסתן אושרה מלפנים משורת הדין על-ידי שר הפנים בשנת 2013. כניסתן של משפחות אלה תושלם תוך 30 יום מיום קבלת ההחלטה בממשלה. לצורך כך, משרד העלייה והקליטה יעניק למשפחות אלה זכויות עולה מאתיופיה, כאמור בסעיף 6</w:t>
      </w:r>
      <w:r w:rsidRPr="00AD0C7F">
        <w:rPr>
          <w:rFonts w:ascii="Abraham" w:eastAsia="Times New Roman" w:hAnsi="Abraham" w:cs="Abraham"/>
          <w:sz w:val="24"/>
          <w:szCs w:val="24"/>
        </w:rPr>
        <w:t>.</w:t>
      </w:r>
    </w:p>
    <w:p w14:paraId="5ACA2333" w14:textId="77777777" w:rsidR="00AD0C7F" w:rsidRPr="00AD0C7F" w:rsidRDefault="00AD0C7F" w:rsidP="00AA0D2E">
      <w:pPr>
        <w:spacing w:after="0" w:line="360" w:lineRule="auto"/>
        <w:rPr>
          <w:rFonts w:ascii="Abraham" w:eastAsia="Times New Roman" w:hAnsi="Abraham" w:cs="Abraham"/>
          <w:sz w:val="24"/>
          <w:szCs w:val="24"/>
          <w:rtl/>
        </w:rPr>
      </w:pPr>
    </w:p>
    <w:p w14:paraId="17B54A0D"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tl/>
        </w:rPr>
        <w:t>8. כל הנכנסים לישראל מתוקף סעיפים 1 ו-7 להחלטה זו יקבלו רישיון לישיבת קבע לפי חוק הכניסה לישראל, התשי"ב-1952</w:t>
      </w:r>
      <w:r w:rsidRPr="00AD0C7F">
        <w:rPr>
          <w:rFonts w:ascii="Abraham" w:eastAsia="Times New Roman" w:hAnsi="Abraham" w:cs="Abraham"/>
          <w:sz w:val="24"/>
          <w:szCs w:val="24"/>
        </w:rPr>
        <w:t>.</w:t>
      </w:r>
    </w:p>
    <w:p w14:paraId="20E68521" w14:textId="77777777" w:rsidR="00AD0C7F" w:rsidRPr="00AD0C7F" w:rsidRDefault="00AD0C7F" w:rsidP="00AA0D2E">
      <w:pPr>
        <w:spacing w:after="0" w:line="360" w:lineRule="auto"/>
        <w:rPr>
          <w:rFonts w:ascii="Abraham" w:eastAsia="Times New Roman" w:hAnsi="Abraham" w:cs="Abraham"/>
          <w:sz w:val="24"/>
          <w:szCs w:val="24"/>
          <w:rtl/>
        </w:rPr>
      </w:pPr>
    </w:p>
    <w:p w14:paraId="468E0380"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 xml:space="preserve">9. </w:t>
      </w:r>
      <w:r w:rsidRPr="00AD0C7F">
        <w:rPr>
          <w:rFonts w:ascii="Calibri" w:eastAsia="Times New Roman" w:hAnsi="Calibri" w:cs="Calibri"/>
          <w:sz w:val="24"/>
          <w:szCs w:val="24"/>
        </w:rPr>
        <w:t> </w:t>
      </w:r>
      <w:r w:rsidRPr="00AD0C7F">
        <w:rPr>
          <w:rFonts w:ascii="Abraham" w:eastAsia="Times New Roman" w:hAnsi="Abraham" w:cs="Abraham"/>
          <w:sz w:val="24"/>
          <w:szCs w:val="24"/>
          <w:rtl/>
        </w:rPr>
        <w:t>משרד החוץ יעדכן את ממשלת אתיופיה בהחלטה זו</w:t>
      </w:r>
      <w:r w:rsidRPr="00AD0C7F">
        <w:rPr>
          <w:rFonts w:ascii="Abraham" w:eastAsia="Times New Roman" w:hAnsi="Abraham" w:cs="Abraham"/>
          <w:sz w:val="24"/>
          <w:szCs w:val="24"/>
        </w:rPr>
        <w:t xml:space="preserve"> .</w:t>
      </w:r>
    </w:p>
    <w:p w14:paraId="51292E66"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tl/>
        </w:rPr>
        <w:t>תקציב</w:t>
      </w:r>
    </w:p>
    <w:p w14:paraId="33E5E449"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10. משרד האוצר יתקצב את קליטתם של כ-1300 נכנסים בהתאם לסעיף 1 ו-6 (עד 300 בשנת 2016 ואת היתרה בשנת 2017), בהתאם לפריסה התקציבית המוערכת שלהלן</w:t>
      </w:r>
      <w:r w:rsidRPr="00AD0C7F">
        <w:rPr>
          <w:rFonts w:ascii="Abraham" w:eastAsia="Times New Roman" w:hAnsi="Abraham" w:cs="Abraham"/>
          <w:sz w:val="24"/>
          <w:szCs w:val="24"/>
        </w:rPr>
        <w:t>:</w:t>
      </w:r>
      <w:r w:rsidRPr="00AD0C7F">
        <w:rPr>
          <w:rFonts w:ascii="Calibri" w:eastAsia="Times New Roman" w:hAnsi="Calibri" w:cs="Calibri"/>
          <w:sz w:val="24"/>
          <w:szCs w:val="24"/>
        </w:rPr>
        <w:t> </w:t>
      </w:r>
    </w:p>
    <w:p w14:paraId="15738735" w14:textId="77777777" w:rsidR="00AD0C7F" w:rsidRPr="00AD0C7F" w:rsidRDefault="00AD0C7F" w:rsidP="00AA0D2E">
      <w:pPr>
        <w:spacing w:after="0" w:line="360" w:lineRule="auto"/>
        <w:rPr>
          <w:rFonts w:ascii="Abraham" w:eastAsia="Times New Roman" w:hAnsi="Abraham" w:cs="Abraham"/>
          <w:sz w:val="24"/>
          <w:szCs w:val="24"/>
          <w:rtl/>
        </w:rPr>
      </w:pPr>
    </w:p>
    <w:tbl>
      <w:tblPr>
        <w:tblStyle w:val="ac"/>
        <w:bidiVisual/>
        <w:tblW w:w="0" w:type="auto"/>
        <w:tblLook w:val="04A0" w:firstRow="1" w:lastRow="0" w:firstColumn="1" w:lastColumn="0" w:noHBand="0" w:noVBand="1"/>
      </w:tblPr>
      <w:tblGrid>
        <w:gridCol w:w="1317"/>
        <w:gridCol w:w="1216"/>
        <w:gridCol w:w="1300"/>
        <w:gridCol w:w="772"/>
        <w:gridCol w:w="871"/>
        <w:gridCol w:w="888"/>
        <w:gridCol w:w="966"/>
        <w:gridCol w:w="966"/>
      </w:tblGrid>
      <w:tr w:rsidR="00AD0C7F" w:rsidRPr="00AD0C7F" w14:paraId="49D23D29" w14:textId="77777777" w:rsidTr="002E65B0">
        <w:tc>
          <w:tcPr>
            <w:tcW w:w="0" w:type="auto"/>
            <w:gridSpan w:val="2"/>
            <w:vAlign w:val="center"/>
          </w:tcPr>
          <w:p w14:paraId="0C16C90F"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sz w:val="24"/>
                <w:szCs w:val="24"/>
                <w:rtl/>
              </w:rPr>
              <w:t>רכיבי העלות</w:t>
            </w:r>
          </w:p>
        </w:tc>
        <w:tc>
          <w:tcPr>
            <w:tcW w:w="0" w:type="auto"/>
            <w:vAlign w:val="center"/>
          </w:tcPr>
          <w:p w14:paraId="612BFEE4" w14:textId="77777777" w:rsidR="00AD0C7F" w:rsidRPr="00AD0C7F" w:rsidRDefault="00AD0C7F" w:rsidP="00AA0D2E">
            <w:pPr>
              <w:spacing w:line="276" w:lineRule="auto"/>
              <w:rPr>
                <w:rFonts w:ascii="Abraham" w:eastAsia="Times New Roman" w:hAnsi="Abraham" w:cs="Abraham"/>
                <w:sz w:val="24"/>
                <w:szCs w:val="24"/>
                <w:rtl/>
              </w:rPr>
            </w:pPr>
            <w:proofErr w:type="spellStart"/>
            <w:r w:rsidRPr="00AD0C7F">
              <w:rPr>
                <w:rFonts w:ascii="Abraham" w:eastAsia="Times New Roman" w:hAnsi="Abraham" w:cs="Abraham"/>
                <w:b/>
                <w:bCs/>
                <w:sz w:val="24"/>
                <w:szCs w:val="24"/>
                <w:rtl/>
              </w:rPr>
              <w:t>אלש"ח</w:t>
            </w:r>
            <w:proofErr w:type="spellEnd"/>
            <w:r w:rsidRPr="00AD0C7F">
              <w:rPr>
                <w:rFonts w:ascii="Abraham" w:eastAsia="Times New Roman" w:hAnsi="Abraham" w:cs="Abraham"/>
                <w:b/>
                <w:bCs/>
                <w:sz w:val="24"/>
                <w:szCs w:val="24"/>
                <w:rtl/>
              </w:rPr>
              <w:t xml:space="preserve"> לאדם (בממוצע)</w:t>
            </w:r>
          </w:p>
        </w:tc>
        <w:tc>
          <w:tcPr>
            <w:tcW w:w="0" w:type="auto"/>
          </w:tcPr>
          <w:p w14:paraId="6FDE64BD"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sz w:val="24"/>
                <w:szCs w:val="24"/>
                <w:rtl/>
              </w:rPr>
              <w:t>2016</w:t>
            </w:r>
          </w:p>
        </w:tc>
        <w:tc>
          <w:tcPr>
            <w:tcW w:w="0" w:type="auto"/>
          </w:tcPr>
          <w:p w14:paraId="41CBA6CA"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sz w:val="24"/>
                <w:szCs w:val="24"/>
                <w:rtl/>
              </w:rPr>
              <w:t>2017</w:t>
            </w:r>
          </w:p>
        </w:tc>
        <w:tc>
          <w:tcPr>
            <w:tcW w:w="0" w:type="auto"/>
          </w:tcPr>
          <w:p w14:paraId="3CCA5E3D"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sz w:val="24"/>
                <w:szCs w:val="24"/>
                <w:rtl/>
              </w:rPr>
              <w:t>2018</w:t>
            </w:r>
          </w:p>
        </w:tc>
        <w:tc>
          <w:tcPr>
            <w:tcW w:w="0" w:type="auto"/>
          </w:tcPr>
          <w:p w14:paraId="3A8E0F3F"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sz w:val="24"/>
                <w:szCs w:val="24"/>
                <w:rtl/>
              </w:rPr>
              <w:t>2019</w:t>
            </w:r>
          </w:p>
        </w:tc>
        <w:tc>
          <w:tcPr>
            <w:tcW w:w="0" w:type="auto"/>
          </w:tcPr>
          <w:p w14:paraId="76EBA97E"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sz w:val="24"/>
                <w:szCs w:val="24"/>
                <w:rtl/>
              </w:rPr>
              <w:t>סה"כ</w:t>
            </w:r>
          </w:p>
        </w:tc>
      </w:tr>
      <w:tr w:rsidR="00AD0C7F" w:rsidRPr="00AD0C7F" w14:paraId="751A0D72" w14:textId="77777777" w:rsidTr="002E65B0">
        <w:tc>
          <w:tcPr>
            <w:tcW w:w="0" w:type="auto"/>
            <w:vMerge w:val="restart"/>
            <w:vAlign w:val="center"/>
          </w:tcPr>
          <w:p w14:paraId="21812770"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sz w:val="24"/>
                <w:szCs w:val="24"/>
                <w:rtl/>
              </w:rPr>
              <w:t>משרד העלייה והקליטה</w:t>
            </w:r>
          </w:p>
        </w:tc>
        <w:tc>
          <w:tcPr>
            <w:tcW w:w="0" w:type="auto"/>
            <w:vAlign w:val="center"/>
          </w:tcPr>
          <w:p w14:paraId="72D2A97C"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sz w:val="24"/>
                <w:szCs w:val="24"/>
                <w:rtl/>
              </w:rPr>
              <w:t>שהייה במרכז קליטה</w:t>
            </w:r>
          </w:p>
        </w:tc>
        <w:tc>
          <w:tcPr>
            <w:tcW w:w="0" w:type="auto"/>
            <w:vAlign w:val="center"/>
          </w:tcPr>
          <w:p w14:paraId="16BCE3EC"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sz w:val="24"/>
                <w:szCs w:val="24"/>
              </w:rPr>
              <w:t>23.6</w:t>
            </w:r>
          </w:p>
        </w:tc>
        <w:tc>
          <w:tcPr>
            <w:tcW w:w="0" w:type="auto"/>
            <w:vAlign w:val="center"/>
          </w:tcPr>
          <w:p w14:paraId="6780A189"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sz w:val="24"/>
                <w:szCs w:val="24"/>
              </w:rPr>
              <w:t>1,770</w:t>
            </w:r>
          </w:p>
        </w:tc>
        <w:tc>
          <w:tcPr>
            <w:tcW w:w="0" w:type="auto"/>
            <w:vAlign w:val="center"/>
          </w:tcPr>
          <w:p w14:paraId="4CC1E594"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sz w:val="24"/>
                <w:szCs w:val="24"/>
              </w:rPr>
              <w:t>30,680</w:t>
            </w:r>
          </w:p>
        </w:tc>
        <w:tc>
          <w:tcPr>
            <w:tcW w:w="0" w:type="auto"/>
            <w:vAlign w:val="center"/>
          </w:tcPr>
          <w:p w14:paraId="45912C51"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sz w:val="24"/>
                <w:szCs w:val="24"/>
              </w:rPr>
              <w:t>30,680</w:t>
            </w:r>
          </w:p>
        </w:tc>
        <w:tc>
          <w:tcPr>
            <w:tcW w:w="0" w:type="auto"/>
            <w:vAlign w:val="center"/>
          </w:tcPr>
          <w:p w14:paraId="6D5DF930"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sz w:val="24"/>
                <w:szCs w:val="24"/>
              </w:rPr>
              <w:t>13,570</w:t>
            </w:r>
          </w:p>
        </w:tc>
        <w:tc>
          <w:tcPr>
            <w:tcW w:w="0" w:type="auto"/>
            <w:vAlign w:val="center"/>
          </w:tcPr>
          <w:p w14:paraId="492D9781"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sz w:val="24"/>
                <w:szCs w:val="24"/>
              </w:rPr>
              <w:t>76,700</w:t>
            </w:r>
          </w:p>
        </w:tc>
      </w:tr>
      <w:tr w:rsidR="00AD0C7F" w:rsidRPr="00AD0C7F" w14:paraId="1841E157" w14:textId="77777777" w:rsidTr="002E65B0">
        <w:tc>
          <w:tcPr>
            <w:tcW w:w="0" w:type="auto"/>
            <w:vMerge/>
          </w:tcPr>
          <w:p w14:paraId="0382C99A" w14:textId="77777777" w:rsidR="00AD0C7F" w:rsidRPr="00AD0C7F" w:rsidRDefault="00AD0C7F" w:rsidP="00AA0D2E">
            <w:pPr>
              <w:spacing w:line="276" w:lineRule="auto"/>
              <w:rPr>
                <w:rFonts w:ascii="Abraham" w:eastAsia="Times New Roman" w:hAnsi="Abraham" w:cs="Abraham"/>
                <w:sz w:val="24"/>
                <w:szCs w:val="24"/>
                <w:rtl/>
              </w:rPr>
            </w:pPr>
          </w:p>
        </w:tc>
        <w:tc>
          <w:tcPr>
            <w:tcW w:w="0" w:type="auto"/>
            <w:vAlign w:val="center"/>
          </w:tcPr>
          <w:p w14:paraId="4B7CBDBC"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sz w:val="24"/>
                <w:szCs w:val="24"/>
                <w:rtl/>
              </w:rPr>
              <w:t>סלי קליטה</w:t>
            </w:r>
          </w:p>
        </w:tc>
        <w:tc>
          <w:tcPr>
            <w:tcW w:w="0" w:type="auto"/>
            <w:vAlign w:val="center"/>
          </w:tcPr>
          <w:p w14:paraId="0B87B642"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sz w:val="24"/>
                <w:szCs w:val="24"/>
              </w:rPr>
              <w:t>16.6</w:t>
            </w:r>
          </w:p>
        </w:tc>
        <w:tc>
          <w:tcPr>
            <w:tcW w:w="0" w:type="auto"/>
            <w:vAlign w:val="center"/>
          </w:tcPr>
          <w:p w14:paraId="7067B719"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sz w:val="24"/>
                <w:szCs w:val="24"/>
              </w:rPr>
              <w:t>4,980</w:t>
            </w:r>
          </w:p>
        </w:tc>
        <w:tc>
          <w:tcPr>
            <w:tcW w:w="0" w:type="auto"/>
            <w:vAlign w:val="center"/>
          </w:tcPr>
          <w:p w14:paraId="55E831F7"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sz w:val="24"/>
                <w:szCs w:val="24"/>
              </w:rPr>
              <w:t>10,600</w:t>
            </w:r>
          </w:p>
        </w:tc>
        <w:tc>
          <w:tcPr>
            <w:tcW w:w="0" w:type="auto"/>
            <w:vAlign w:val="center"/>
          </w:tcPr>
          <w:p w14:paraId="47D1C28C"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sz w:val="24"/>
                <w:szCs w:val="24"/>
              </w:rPr>
              <w:t>6,000</w:t>
            </w:r>
          </w:p>
        </w:tc>
        <w:tc>
          <w:tcPr>
            <w:tcW w:w="0" w:type="auto"/>
            <w:vAlign w:val="center"/>
          </w:tcPr>
          <w:p w14:paraId="55214B53" w14:textId="77777777" w:rsidR="00AD0C7F" w:rsidRPr="00AD0C7F" w:rsidRDefault="00AD0C7F" w:rsidP="00AA0D2E">
            <w:pPr>
              <w:spacing w:line="276" w:lineRule="auto"/>
              <w:rPr>
                <w:rFonts w:ascii="Abraham" w:eastAsia="Times New Roman" w:hAnsi="Abraham" w:cs="Abraham"/>
                <w:sz w:val="24"/>
                <w:szCs w:val="24"/>
                <w:rtl/>
              </w:rPr>
            </w:pPr>
          </w:p>
        </w:tc>
        <w:tc>
          <w:tcPr>
            <w:tcW w:w="0" w:type="auto"/>
            <w:vAlign w:val="center"/>
          </w:tcPr>
          <w:p w14:paraId="7953A084"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sz w:val="24"/>
                <w:szCs w:val="24"/>
              </w:rPr>
              <w:t>21,580</w:t>
            </w:r>
          </w:p>
        </w:tc>
      </w:tr>
      <w:tr w:rsidR="00AD0C7F" w:rsidRPr="00AD0C7F" w14:paraId="5A4D7B30" w14:textId="77777777" w:rsidTr="002E65B0">
        <w:tc>
          <w:tcPr>
            <w:tcW w:w="0" w:type="auto"/>
            <w:vMerge/>
          </w:tcPr>
          <w:p w14:paraId="326E83F9" w14:textId="77777777" w:rsidR="00AD0C7F" w:rsidRPr="00AD0C7F" w:rsidRDefault="00AD0C7F" w:rsidP="00AA0D2E">
            <w:pPr>
              <w:spacing w:line="276" w:lineRule="auto"/>
              <w:rPr>
                <w:rFonts w:ascii="Abraham" w:eastAsia="Times New Roman" w:hAnsi="Abraham" w:cs="Abraham"/>
                <w:sz w:val="24"/>
                <w:szCs w:val="24"/>
                <w:rtl/>
              </w:rPr>
            </w:pPr>
          </w:p>
        </w:tc>
        <w:tc>
          <w:tcPr>
            <w:tcW w:w="0" w:type="auto"/>
            <w:vAlign w:val="center"/>
          </w:tcPr>
          <w:p w14:paraId="54C9B83B"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sz w:val="24"/>
                <w:szCs w:val="24"/>
                <w:rtl/>
              </w:rPr>
              <w:t>מענקי דיור</w:t>
            </w:r>
          </w:p>
        </w:tc>
        <w:tc>
          <w:tcPr>
            <w:tcW w:w="0" w:type="auto"/>
            <w:vAlign w:val="center"/>
          </w:tcPr>
          <w:p w14:paraId="59AD81EE"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sz w:val="24"/>
                <w:szCs w:val="24"/>
              </w:rPr>
              <w:t>100</w:t>
            </w:r>
          </w:p>
        </w:tc>
        <w:tc>
          <w:tcPr>
            <w:tcW w:w="0" w:type="auto"/>
            <w:vAlign w:val="center"/>
          </w:tcPr>
          <w:p w14:paraId="705E60C6" w14:textId="77777777" w:rsidR="00AD0C7F" w:rsidRPr="00AD0C7F" w:rsidRDefault="00AD0C7F" w:rsidP="00AA0D2E">
            <w:pPr>
              <w:spacing w:line="276" w:lineRule="auto"/>
              <w:rPr>
                <w:rFonts w:ascii="Abraham" w:eastAsia="Times New Roman" w:hAnsi="Abraham" w:cs="Abraham"/>
                <w:sz w:val="24"/>
                <w:szCs w:val="24"/>
                <w:rtl/>
              </w:rPr>
            </w:pPr>
          </w:p>
        </w:tc>
        <w:tc>
          <w:tcPr>
            <w:tcW w:w="0" w:type="auto"/>
            <w:vAlign w:val="center"/>
          </w:tcPr>
          <w:p w14:paraId="6FB3798C" w14:textId="77777777" w:rsidR="00AD0C7F" w:rsidRPr="00AD0C7F" w:rsidRDefault="00AD0C7F" w:rsidP="00AA0D2E">
            <w:pPr>
              <w:spacing w:line="276" w:lineRule="auto"/>
              <w:rPr>
                <w:rFonts w:ascii="Abraham" w:eastAsia="Times New Roman" w:hAnsi="Abraham" w:cs="Abraham"/>
                <w:sz w:val="24"/>
                <w:szCs w:val="24"/>
                <w:rtl/>
              </w:rPr>
            </w:pPr>
          </w:p>
        </w:tc>
        <w:tc>
          <w:tcPr>
            <w:tcW w:w="0" w:type="auto"/>
            <w:vAlign w:val="center"/>
          </w:tcPr>
          <w:p w14:paraId="534AE62C" w14:textId="77777777" w:rsidR="00AD0C7F" w:rsidRPr="00AD0C7F" w:rsidRDefault="00AD0C7F" w:rsidP="00AA0D2E">
            <w:pPr>
              <w:spacing w:line="276" w:lineRule="auto"/>
              <w:rPr>
                <w:rFonts w:ascii="Abraham" w:eastAsia="Times New Roman" w:hAnsi="Abraham" w:cs="Abraham"/>
                <w:sz w:val="24"/>
                <w:szCs w:val="24"/>
                <w:rtl/>
              </w:rPr>
            </w:pPr>
          </w:p>
        </w:tc>
        <w:tc>
          <w:tcPr>
            <w:tcW w:w="0" w:type="auto"/>
            <w:vAlign w:val="center"/>
          </w:tcPr>
          <w:p w14:paraId="7B6CF8A1"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sz w:val="24"/>
                <w:szCs w:val="24"/>
              </w:rPr>
              <w:t>130,000</w:t>
            </w:r>
          </w:p>
        </w:tc>
        <w:tc>
          <w:tcPr>
            <w:tcW w:w="0" w:type="auto"/>
            <w:vAlign w:val="center"/>
          </w:tcPr>
          <w:p w14:paraId="1E8B1FBE"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sz w:val="24"/>
                <w:szCs w:val="24"/>
              </w:rPr>
              <w:t>130,000</w:t>
            </w:r>
          </w:p>
        </w:tc>
      </w:tr>
      <w:tr w:rsidR="00AD0C7F" w:rsidRPr="00AD0C7F" w14:paraId="79168E96" w14:textId="77777777" w:rsidTr="002E65B0">
        <w:tc>
          <w:tcPr>
            <w:tcW w:w="0" w:type="auto"/>
            <w:vMerge/>
          </w:tcPr>
          <w:p w14:paraId="697BBEFF" w14:textId="77777777" w:rsidR="00AD0C7F" w:rsidRPr="00AD0C7F" w:rsidRDefault="00AD0C7F" w:rsidP="00AA0D2E">
            <w:pPr>
              <w:spacing w:line="276" w:lineRule="auto"/>
              <w:rPr>
                <w:rFonts w:ascii="Abraham" w:eastAsia="Times New Roman" w:hAnsi="Abraham" w:cs="Abraham"/>
                <w:sz w:val="24"/>
                <w:szCs w:val="24"/>
                <w:rtl/>
              </w:rPr>
            </w:pPr>
          </w:p>
        </w:tc>
        <w:tc>
          <w:tcPr>
            <w:tcW w:w="0" w:type="auto"/>
            <w:vAlign w:val="center"/>
          </w:tcPr>
          <w:p w14:paraId="4B5B1F51"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sz w:val="24"/>
                <w:szCs w:val="24"/>
                <w:rtl/>
              </w:rPr>
              <w:t>שיפוץ מרכזי הקליטה</w:t>
            </w:r>
          </w:p>
        </w:tc>
        <w:tc>
          <w:tcPr>
            <w:tcW w:w="0" w:type="auto"/>
            <w:vAlign w:val="center"/>
          </w:tcPr>
          <w:p w14:paraId="01CD48BC"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sz w:val="24"/>
                <w:szCs w:val="24"/>
              </w:rPr>
              <w:t>7.70</w:t>
            </w:r>
          </w:p>
        </w:tc>
        <w:tc>
          <w:tcPr>
            <w:tcW w:w="0" w:type="auto"/>
            <w:vAlign w:val="center"/>
          </w:tcPr>
          <w:p w14:paraId="3B6C13C3" w14:textId="77777777" w:rsidR="00AD0C7F" w:rsidRPr="00AD0C7F" w:rsidRDefault="00AD0C7F" w:rsidP="00AA0D2E">
            <w:pPr>
              <w:spacing w:line="276" w:lineRule="auto"/>
              <w:rPr>
                <w:rFonts w:ascii="Abraham" w:eastAsia="Times New Roman" w:hAnsi="Abraham" w:cs="Abraham"/>
                <w:sz w:val="24"/>
                <w:szCs w:val="24"/>
                <w:rtl/>
              </w:rPr>
            </w:pPr>
          </w:p>
        </w:tc>
        <w:tc>
          <w:tcPr>
            <w:tcW w:w="0" w:type="auto"/>
            <w:vAlign w:val="center"/>
          </w:tcPr>
          <w:p w14:paraId="3C3EF3EA"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sz w:val="24"/>
                <w:szCs w:val="24"/>
              </w:rPr>
              <w:t>10,000</w:t>
            </w:r>
          </w:p>
        </w:tc>
        <w:tc>
          <w:tcPr>
            <w:tcW w:w="0" w:type="auto"/>
            <w:vAlign w:val="center"/>
          </w:tcPr>
          <w:p w14:paraId="56201AD8" w14:textId="77777777" w:rsidR="00AD0C7F" w:rsidRPr="00AD0C7F" w:rsidRDefault="00AD0C7F" w:rsidP="00AA0D2E">
            <w:pPr>
              <w:spacing w:line="276" w:lineRule="auto"/>
              <w:rPr>
                <w:rFonts w:ascii="Abraham" w:eastAsia="Times New Roman" w:hAnsi="Abraham" w:cs="Abraham"/>
                <w:sz w:val="24"/>
                <w:szCs w:val="24"/>
                <w:rtl/>
              </w:rPr>
            </w:pPr>
          </w:p>
        </w:tc>
        <w:tc>
          <w:tcPr>
            <w:tcW w:w="0" w:type="auto"/>
            <w:vAlign w:val="center"/>
          </w:tcPr>
          <w:p w14:paraId="28B2AB35" w14:textId="77777777" w:rsidR="00AD0C7F" w:rsidRPr="00AD0C7F" w:rsidRDefault="00AD0C7F" w:rsidP="00AA0D2E">
            <w:pPr>
              <w:spacing w:line="276" w:lineRule="auto"/>
              <w:rPr>
                <w:rFonts w:ascii="Abraham" w:eastAsia="Times New Roman" w:hAnsi="Abraham" w:cs="Abraham"/>
                <w:sz w:val="24"/>
                <w:szCs w:val="24"/>
                <w:rtl/>
              </w:rPr>
            </w:pPr>
          </w:p>
        </w:tc>
        <w:tc>
          <w:tcPr>
            <w:tcW w:w="0" w:type="auto"/>
            <w:vAlign w:val="center"/>
          </w:tcPr>
          <w:p w14:paraId="695EE8D1"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sz w:val="24"/>
                <w:szCs w:val="24"/>
              </w:rPr>
              <w:t>10,000</w:t>
            </w:r>
          </w:p>
        </w:tc>
      </w:tr>
      <w:tr w:rsidR="00AD0C7F" w:rsidRPr="00AD0C7F" w14:paraId="40F39C78" w14:textId="77777777" w:rsidTr="002E65B0">
        <w:tc>
          <w:tcPr>
            <w:tcW w:w="0" w:type="auto"/>
            <w:vAlign w:val="center"/>
          </w:tcPr>
          <w:p w14:paraId="71690993"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sz w:val="24"/>
                <w:szCs w:val="24"/>
                <w:rtl/>
              </w:rPr>
              <w:t>רשות האוכלוסין וההגירה</w:t>
            </w:r>
          </w:p>
        </w:tc>
        <w:tc>
          <w:tcPr>
            <w:tcW w:w="0" w:type="auto"/>
            <w:vAlign w:val="center"/>
          </w:tcPr>
          <w:p w14:paraId="65A13A9F"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sz w:val="24"/>
                <w:szCs w:val="24"/>
                <w:rtl/>
              </w:rPr>
              <w:t>טיסות ואש"ל לעובדי הרשות</w:t>
            </w:r>
          </w:p>
        </w:tc>
        <w:tc>
          <w:tcPr>
            <w:tcW w:w="0" w:type="auto"/>
            <w:vAlign w:val="center"/>
          </w:tcPr>
          <w:p w14:paraId="7552C717"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sz w:val="24"/>
                <w:szCs w:val="24"/>
              </w:rPr>
              <w:t>0.3</w:t>
            </w:r>
          </w:p>
        </w:tc>
        <w:tc>
          <w:tcPr>
            <w:tcW w:w="0" w:type="auto"/>
            <w:vAlign w:val="center"/>
          </w:tcPr>
          <w:p w14:paraId="03ACBBB0"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sz w:val="24"/>
                <w:szCs w:val="24"/>
              </w:rPr>
              <w:t>90</w:t>
            </w:r>
          </w:p>
        </w:tc>
        <w:tc>
          <w:tcPr>
            <w:tcW w:w="0" w:type="auto"/>
            <w:vAlign w:val="center"/>
          </w:tcPr>
          <w:p w14:paraId="14A90C02"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sz w:val="24"/>
                <w:szCs w:val="24"/>
              </w:rPr>
              <w:t>300</w:t>
            </w:r>
          </w:p>
        </w:tc>
        <w:tc>
          <w:tcPr>
            <w:tcW w:w="0" w:type="auto"/>
            <w:vAlign w:val="center"/>
          </w:tcPr>
          <w:p w14:paraId="343E5DA1" w14:textId="77777777" w:rsidR="00AD0C7F" w:rsidRPr="00AD0C7F" w:rsidRDefault="00AD0C7F" w:rsidP="00AA0D2E">
            <w:pPr>
              <w:spacing w:line="276" w:lineRule="auto"/>
              <w:rPr>
                <w:rFonts w:ascii="Abraham" w:eastAsia="Times New Roman" w:hAnsi="Abraham" w:cs="Abraham"/>
                <w:sz w:val="24"/>
                <w:szCs w:val="24"/>
                <w:rtl/>
              </w:rPr>
            </w:pPr>
          </w:p>
        </w:tc>
        <w:tc>
          <w:tcPr>
            <w:tcW w:w="0" w:type="auto"/>
            <w:vAlign w:val="center"/>
          </w:tcPr>
          <w:p w14:paraId="579AA61B" w14:textId="77777777" w:rsidR="00AD0C7F" w:rsidRPr="00AD0C7F" w:rsidRDefault="00AD0C7F" w:rsidP="00AA0D2E">
            <w:pPr>
              <w:spacing w:line="276" w:lineRule="auto"/>
              <w:rPr>
                <w:rFonts w:ascii="Abraham" w:eastAsia="Times New Roman" w:hAnsi="Abraham" w:cs="Abraham"/>
                <w:sz w:val="24"/>
                <w:szCs w:val="24"/>
                <w:rtl/>
              </w:rPr>
            </w:pPr>
          </w:p>
        </w:tc>
        <w:tc>
          <w:tcPr>
            <w:tcW w:w="0" w:type="auto"/>
            <w:vAlign w:val="center"/>
          </w:tcPr>
          <w:p w14:paraId="62E3319F"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sz w:val="24"/>
                <w:szCs w:val="24"/>
              </w:rPr>
              <w:t>390</w:t>
            </w:r>
          </w:p>
        </w:tc>
      </w:tr>
      <w:tr w:rsidR="00AD0C7F" w:rsidRPr="00AD0C7F" w14:paraId="47FFA8C2" w14:textId="77777777" w:rsidTr="002E65B0">
        <w:tc>
          <w:tcPr>
            <w:tcW w:w="0" w:type="auto"/>
            <w:vAlign w:val="center"/>
          </w:tcPr>
          <w:p w14:paraId="5CC67D29"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sz w:val="24"/>
                <w:szCs w:val="24"/>
                <w:rtl/>
              </w:rPr>
              <w:t>אגף הגיור (משרד רה"מ)</w:t>
            </w:r>
          </w:p>
        </w:tc>
        <w:tc>
          <w:tcPr>
            <w:tcW w:w="0" w:type="auto"/>
            <w:vAlign w:val="center"/>
          </w:tcPr>
          <w:p w14:paraId="45BC785E"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sz w:val="24"/>
                <w:szCs w:val="24"/>
                <w:rtl/>
              </w:rPr>
              <w:t>מעטפת רוחנית</w:t>
            </w:r>
          </w:p>
        </w:tc>
        <w:tc>
          <w:tcPr>
            <w:tcW w:w="0" w:type="auto"/>
            <w:vAlign w:val="center"/>
          </w:tcPr>
          <w:p w14:paraId="6A628C42"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sz w:val="24"/>
                <w:szCs w:val="24"/>
              </w:rPr>
              <w:t>2</w:t>
            </w:r>
          </w:p>
        </w:tc>
        <w:tc>
          <w:tcPr>
            <w:tcW w:w="0" w:type="auto"/>
            <w:vAlign w:val="center"/>
          </w:tcPr>
          <w:p w14:paraId="61AB9F35"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sz w:val="24"/>
                <w:szCs w:val="24"/>
              </w:rPr>
              <w:t>600</w:t>
            </w:r>
          </w:p>
        </w:tc>
        <w:tc>
          <w:tcPr>
            <w:tcW w:w="0" w:type="auto"/>
            <w:vAlign w:val="center"/>
          </w:tcPr>
          <w:p w14:paraId="1007AF4A"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sz w:val="24"/>
                <w:szCs w:val="24"/>
              </w:rPr>
              <w:t>2,000</w:t>
            </w:r>
          </w:p>
        </w:tc>
        <w:tc>
          <w:tcPr>
            <w:tcW w:w="0" w:type="auto"/>
            <w:vAlign w:val="center"/>
          </w:tcPr>
          <w:p w14:paraId="11DC671A" w14:textId="77777777" w:rsidR="00AD0C7F" w:rsidRPr="00AD0C7F" w:rsidRDefault="00AD0C7F" w:rsidP="00AA0D2E">
            <w:pPr>
              <w:spacing w:line="276" w:lineRule="auto"/>
              <w:rPr>
                <w:rFonts w:ascii="Abraham" w:eastAsia="Times New Roman" w:hAnsi="Abraham" w:cs="Abraham"/>
                <w:sz w:val="24"/>
                <w:szCs w:val="24"/>
                <w:rtl/>
              </w:rPr>
            </w:pPr>
          </w:p>
        </w:tc>
        <w:tc>
          <w:tcPr>
            <w:tcW w:w="0" w:type="auto"/>
            <w:vAlign w:val="center"/>
          </w:tcPr>
          <w:p w14:paraId="4F6C1348" w14:textId="77777777" w:rsidR="00AD0C7F" w:rsidRPr="00AD0C7F" w:rsidRDefault="00AD0C7F" w:rsidP="00AA0D2E">
            <w:pPr>
              <w:spacing w:line="276" w:lineRule="auto"/>
              <w:rPr>
                <w:rFonts w:ascii="Abraham" w:eastAsia="Times New Roman" w:hAnsi="Abraham" w:cs="Abraham"/>
                <w:sz w:val="24"/>
                <w:szCs w:val="24"/>
                <w:rtl/>
              </w:rPr>
            </w:pPr>
          </w:p>
        </w:tc>
        <w:tc>
          <w:tcPr>
            <w:tcW w:w="0" w:type="auto"/>
            <w:vAlign w:val="center"/>
          </w:tcPr>
          <w:p w14:paraId="002C8BE6"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sz w:val="24"/>
                <w:szCs w:val="24"/>
              </w:rPr>
              <w:t>2,600</w:t>
            </w:r>
          </w:p>
        </w:tc>
      </w:tr>
      <w:tr w:rsidR="00AD0C7F" w:rsidRPr="00AD0C7F" w14:paraId="33784EA0" w14:textId="77777777" w:rsidTr="002E65B0">
        <w:tc>
          <w:tcPr>
            <w:tcW w:w="0" w:type="auto"/>
            <w:gridSpan w:val="2"/>
            <w:vAlign w:val="center"/>
          </w:tcPr>
          <w:p w14:paraId="35F9E8C7"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b/>
                <w:bCs/>
                <w:sz w:val="24"/>
                <w:szCs w:val="24"/>
                <w:rtl/>
              </w:rPr>
              <w:t>סה"כ</w:t>
            </w:r>
          </w:p>
        </w:tc>
        <w:tc>
          <w:tcPr>
            <w:tcW w:w="0" w:type="auto"/>
            <w:vAlign w:val="center"/>
          </w:tcPr>
          <w:p w14:paraId="4F63FB66"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b/>
                <w:bCs/>
                <w:sz w:val="24"/>
                <w:szCs w:val="24"/>
              </w:rPr>
              <w:t>142.5</w:t>
            </w:r>
          </w:p>
        </w:tc>
        <w:tc>
          <w:tcPr>
            <w:tcW w:w="0" w:type="auto"/>
            <w:vAlign w:val="center"/>
          </w:tcPr>
          <w:p w14:paraId="49B0617B"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b/>
                <w:bCs/>
                <w:sz w:val="24"/>
                <w:szCs w:val="24"/>
              </w:rPr>
              <w:t>7,440</w:t>
            </w:r>
          </w:p>
        </w:tc>
        <w:tc>
          <w:tcPr>
            <w:tcW w:w="0" w:type="auto"/>
            <w:vAlign w:val="center"/>
          </w:tcPr>
          <w:p w14:paraId="0E9874F8"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b/>
                <w:bCs/>
                <w:sz w:val="24"/>
                <w:szCs w:val="24"/>
              </w:rPr>
              <w:t>53,580</w:t>
            </w:r>
          </w:p>
        </w:tc>
        <w:tc>
          <w:tcPr>
            <w:tcW w:w="0" w:type="auto"/>
            <w:vAlign w:val="center"/>
          </w:tcPr>
          <w:p w14:paraId="09CBF3F0"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b/>
                <w:bCs/>
                <w:sz w:val="24"/>
                <w:szCs w:val="24"/>
              </w:rPr>
              <w:t>36,680</w:t>
            </w:r>
          </w:p>
        </w:tc>
        <w:tc>
          <w:tcPr>
            <w:tcW w:w="0" w:type="auto"/>
            <w:vAlign w:val="center"/>
          </w:tcPr>
          <w:p w14:paraId="7059E73F"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b/>
                <w:bCs/>
                <w:sz w:val="24"/>
                <w:szCs w:val="24"/>
              </w:rPr>
              <w:t>143,570</w:t>
            </w:r>
          </w:p>
        </w:tc>
        <w:tc>
          <w:tcPr>
            <w:tcW w:w="0" w:type="auto"/>
            <w:vAlign w:val="center"/>
          </w:tcPr>
          <w:p w14:paraId="44094A68"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b/>
                <w:bCs/>
                <w:sz w:val="24"/>
                <w:szCs w:val="24"/>
              </w:rPr>
              <w:t>241,270</w:t>
            </w:r>
          </w:p>
        </w:tc>
      </w:tr>
    </w:tbl>
    <w:p w14:paraId="296D179C"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Pr>
        <w:lastRenderedPageBreak/>
        <w:t>*</w:t>
      </w:r>
      <w:r w:rsidRPr="00AD0C7F">
        <w:rPr>
          <w:rFonts w:ascii="Abraham" w:eastAsia="Times New Roman" w:hAnsi="Abraham" w:cs="Abraham"/>
          <w:sz w:val="24"/>
          <w:szCs w:val="24"/>
          <w:rtl/>
        </w:rPr>
        <w:t xml:space="preserve">הטבלה </w:t>
      </w:r>
      <w:proofErr w:type="spellStart"/>
      <w:r w:rsidRPr="00AD0C7F">
        <w:rPr>
          <w:rFonts w:ascii="Abraham" w:eastAsia="Times New Roman" w:hAnsi="Abraham" w:cs="Abraham"/>
          <w:sz w:val="24"/>
          <w:szCs w:val="24"/>
          <w:rtl/>
        </w:rPr>
        <w:t>באלש"ח</w:t>
      </w:r>
      <w:proofErr w:type="spellEnd"/>
    </w:p>
    <w:p w14:paraId="592F7A16" w14:textId="77777777" w:rsidR="00AD0C7F" w:rsidRPr="00AD0C7F" w:rsidRDefault="00AD0C7F" w:rsidP="00AA0D2E">
      <w:pPr>
        <w:spacing w:after="0" w:line="360" w:lineRule="auto"/>
        <w:rPr>
          <w:rFonts w:ascii="Abraham" w:eastAsia="Times New Roman" w:hAnsi="Abraham" w:cs="Abraham"/>
          <w:sz w:val="24"/>
          <w:szCs w:val="24"/>
          <w:rtl/>
        </w:rPr>
      </w:pPr>
    </w:p>
    <w:p w14:paraId="0D6B8399"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tl/>
        </w:rPr>
        <w:t>11. ההחלטה מאושרת במסגרת התכנית הכלכלית לשנים 2018-2017 ותכנית התקציב התלת-שנתית לשנות התקציב העוקבות.</w:t>
      </w:r>
    </w:p>
    <w:p w14:paraId="70A443BE" w14:textId="77777777" w:rsidR="00AD0C7F" w:rsidRPr="00AD0C7F" w:rsidRDefault="00AD0C7F" w:rsidP="00AA0D2E">
      <w:pPr>
        <w:spacing w:after="0" w:line="360" w:lineRule="auto"/>
        <w:rPr>
          <w:rFonts w:ascii="Abraham" w:eastAsia="Times New Roman" w:hAnsi="Abraham" w:cs="Abraham"/>
          <w:sz w:val="24"/>
          <w:szCs w:val="24"/>
          <w:rtl/>
        </w:rPr>
      </w:pPr>
    </w:p>
    <w:p w14:paraId="68C7D4F2"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tl/>
        </w:rPr>
        <w:t>12. משרד האוצר יעמיד לידי רשות האוכלוסין וההגירה עם קבלת ההחלטה 7 תקנים זמניים עד תום השלמת הבאתם של המועמדים שכניסתם תאושר מתוקף החלטה זו, לרבות הוצאות טיסות, אש"ל והלנת עובדי הרשות במלואם. נציבות שירות המדינה תאפשר הליך מהיר שיאפשר את קליטת הצוות עד ה-1 בספטמבר 2016</w:t>
      </w:r>
      <w:r w:rsidRPr="00AD0C7F">
        <w:rPr>
          <w:rFonts w:ascii="Abraham" w:eastAsia="Times New Roman" w:hAnsi="Abraham" w:cs="Abraham"/>
          <w:sz w:val="24"/>
          <w:szCs w:val="24"/>
        </w:rPr>
        <w:t>.</w:t>
      </w:r>
    </w:p>
    <w:p w14:paraId="55412ABE" w14:textId="77777777" w:rsidR="00AD0C7F" w:rsidRPr="00AD0C7F" w:rsidRDefault="00AD0C7F" w:rsidP="00AA0D2E">
      <w:pPr>
        <w:spacing w:after="0" w:line="360" w:lineRule="auto"/>
        <w:rPr>
          <w:rFonts w:ascii="Abraham" w:eastAsia="Times New Roman" w:hAnsi="Abraham" w:cs="Abraham"/>
          <w:sz w:val="24"/>
          <w:szCs w:val="24"/>
          <w:rtl/>
        </w:rPr>
      </w:pPr>
    </w:p>
    <w:p w14:paraId="4011AB44" w14:textId="77777777" w:rsidR="00AD0C7F" w:rsidRPr="00AD0C7F" w:rsidRDefault="00AD0C7F" w:rsidP="00AA0D2E">
      <w:pPr>
        <w:spacing w:after="0" w:line="360" w:lineRule="auto"/>
        <w:rPr>
          <w:rFonts w:ascii="Abraham" w:hAnsi="Abraham" w:cs="Abraham"/>
          <w:sz w:val="24"/>
          <w:szCs w:val="24"/>
          <w:rtl/>
        </w:rPr>
      </w:pPr>
      <w:r w:rsidRPr="00AD0C7F">
        <w:rPr>
          <w:rFonts w:ascii="Abraham" w:eastAsia="Times New Roman" w:hAnsi="Abraham" w:cs="Abraham"/>
          <w:sz w:val="24"/>
          <w:szCs w:val="24"/>
          <w:rtl/>
        </w:rPr>
        <w:t>13. הממשלה רושמת לפניה את התחייבותה של הסוכנות היהודית לקיים פעולות הכנה לעלייה לישראל ואת הנדרש לצורך קיומן, לאפשר ביצוע בדיקות רפואיות בתיאום ובמימון משרד הבריאות ולארגן את כרטיסי הטיסה ודרכוניהם של המועמדים שכניסתם לישראל אושרה.</w:t>
      </w:r>
      <w:r w:rsidRPr="00AD0C7F">
        <w:rPr>
          <w:rFonts w:ascii="Abraham" w:hAnsi="Abraham" w:cs="Abraham"/>
          <w:sz w:val="24"/>
          <w:szCs w:val="24"/>
          <w:rtl/>
        </w:rPr>
        <w:br w:type="page"/>
      </w:r>
    </w:p>
    <w:p w14:paraId="00E42D4B" w14:textId="77777777" w:rsidR="00AD0C7F" w:rsidRPr="00AD0C7F" w:rsidRDefault="00AD0C7F" w:rsidP="00AA0D2E">
      <w:pPr>
        <w:pStyle w:val="1"/>
        <w:rPr>
          <w:rFonts w:ascii="Abraham" w:eastAsia="Times New Roman" w:hAnsi="Abraham"/>
          <w:sz w:val="34"/>
          <w:szCs w:val="30"/>
        </w:rPr>
      </w:pPr>
      <w:bookmarkStart w:id="27" w:name="_החלטת_ממשלה_מספר_9"/>
      <w:bookmarkStart w:id="28" w:name="_Toc37670873"/>
      <w:bookmarkStart w:id="29" w:name="_Toc71111509"/>
      <w:bookmarkEnd w:id="27"/>
      <w:r w:rsidRPr="00AD0C7F">
        <w:rPr>
          <w:rFonts w:ascii="Abraham" w:eastAsia="Times New Roman" w:hAnsi="Abraham"/>
          <w:sz w:val="34"/>
          <w:szCs w:val="30"/>
          <w:rtl/>
        </w:rPr>
        <w:lastRenderedPageBreak/>
        <w:t>החלטת ממשלה מספר 4178 משנת 2018</w:t>
      </w:r>
      <w:bookmarkEnd w:id="28"/>
      <w:bookmarkEnd w:id="29"/>
    </w:p>
    <w:p w14:paraId="4CAA44B4" w14:textId="77777777" w:rsidR="00AD0C7F" w:rsidRPr="00AD0C7F" w:rsidRDefault="00AD0C7F" w:rsidP="00AA0D2E">
      <w:pPr>
        <w:spacing w:after="0" w:line="360" w:lineRule="auto"/>
        <w:rPr>
          <w:rFonts w:ascii="Abraham" w:eastAsia="Times New Roman" w:hAnsi="Abraham" w:cs="Abraham"/>
          <w:sz w:val="24"/>
          <w:szCs w:val="24"/>
          <w:rtl/>
        </w:rPr>
      </w:pPr>
    </w:p>
    <w:p w14:paraId="735302D7" w14:textId="77777777" w:rsidR="00AD0C7F" w:rsidRPr="00AD0C7F" w:rsidRDefault="00AD0C7F" w:rsidP="00AA0D2E">
      <w:pPr>
        <w:spacing w:after="0" w:line="360" w:lineRule="auto"/>
        <w:rPr>
          <w:rFonts w:ascii="Abraham" w:eastAsia="Times New Roman" w:hAnsi="Abraham" w:cs="Abraham"/>
          <w:b/>
          <w:bCs/>
          <w:sz w:val="24"/>
          <w:szCs w:val="24"/>
        </w:rPr>
      </w:pPr>
      <w:r w:rsidRPr="00AD0C7F">
        <w:rPr>
          <w:rFonts w:ascii="Abraham" w:eastAsia="Times New Roman" w:hAnsi="Abraham" w:cs="Abraham"/>
          <w:b/>
          <w:bCs/>
          <w:sz w:val="24"/>
          <w:szCs w:val="24"/>
          <w:rtl/>
        </w:rPr>
        <w:t>מאת:</w:t>
      </w:r>
      <w:r w:rsidRPr="00AD0C7F">
        <w:rPr>
          <w:rFonts w:ascii="Abraham" w:eastAsia="Times New Roman" w:hAnsi="Abraham" w:cs="Abraham"/>
          <w:sz w:val="24"/>
          <w:szCs w:val="24"/>
          <w:rtl/>
        </w:rPr>
        <w:t xml:space="preserve"> </w:t>
      </w:r>
      <w:hyperlink r:id="rId19" w:tgtFrame="_self" w:tooltip="משרד ראש הממשלה " w:history="1">
        <w:r w:rsidRPr="00AD0C7F">
          <w:rPr>
            <w:rFonts w:ascii="Abraham" w:eastAsia="Times New Roman" w:hAnsi="Abraham" w:cs="Abraham"/>
            <w:sz w:val="24"/>
            <w:szCs w:val="24"/>
            <w:rtl/>
          </w:rPr>
          <w:t>משרד ראש הממשלה</w:t>
        </w:r>
      </w:hyperlink>
    </w:p>
    <w:p w14:paraId="52A0D948" w14:textId="77777777" w:rsidR="00AD0C7F" w:rsidRPr="00AD0C7F" w:rsidRDefault="00AD0C7F" w:rsidP="00AA0D2E">
      <w:pPr>
        <w:spacing w:after="0" w:line="360" w:lineRule="auto"/>
        <w:rPr>
          <w:rFonts w:ascii="Abraham" w:eastAsia="Times New Roman" w:hAnsi="Abraham" w:cs="Abraham"/>
          <w:b/>
          <w:bCs/>
          <w:sz w:val="24"/>
          <w:szCs w:val="24"/>
        </w:rPr>
      </w:pPr>
      <w:r w:rsidRPr="00AD0C7F">
        <w:rPr>
          <w:rFonts w:ascii="Abraham" w:eastAsia="Times New Roman" w:hAnsi="Abraham" w:cs="Abraham"/>
          <w:b/>
          <w:bCs/>
          <w:sz w:val="24"/>
          <w:szCs w:val="24"/>
          <w:rtl/>
        </w:rPr>
        <w:t>יחידה:</w:t>
      </w:r>
      <w:r w:rsidRPr="00AD0C7F">
        <w:rPr>
          <w:rFonts w:ascii="Calibri" w:eastAsia="Times New Roman" w:hAnsi="Calibri" w:cs="Calibri"/>
          <w:b/>
          <w:bCs/>
          <w:sz w:val="24"/>
          <w:szCs w:val="24"/>
        </w:rPr>
        <w:t> </w:t>
      </w:r>
      <w:hyperlink r:id="rId20" w:tgtFrame="_self" w:tooltip="מזכירות הממשלה" w:history="1">
        <w:r w:rsidRPr="00AD0C7F">
          <w:rPr>
            <w:rFonts w:ascii="Abraham" w:eastAsia="Times New Roman" w:hAnsi="Abraham" w:cs="Abraham"/>
            <w:sz w:val="24"/>
            <w:szCs w:val="24"/>
            <w:rtl/>
          </w:rPr>
          <w:t>מזכירות הממשלה</w:t>
        </w:r>
      </w:hyperlink>
    </w:p>
    <w:p w14:paraId="7FBC892D"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b/>
          <w:bCs/>
          <w:sz w:val="24"/>
          <w:szCs w:val="24"/>
          <w:rtl/>
        </w:rPr>
        <w:t xml:space="preserve">תאריך פרסום: </w:t>
      </w:r>
      <w:r w:rsidRPr="00AD0C7F">
        <w:rPr>
          <w:rFonts w:ascii="Abraham" w:eastAsia="Times New Roman" w:hAnsi="Abraham" w:cs="Abraham"/>
          <w:sz w:val="24"/>
          <w:szCs w:val="24"/>
        </w:rPr>
        <w:t>07.10.2018</w:t>
      </w:r>
    </w:p>
    <w:p w14:paraId="7EE7845F" w14:textId="77777777" w:rsidR="00AD0C7F" w:rsidRPr="00AD0C7F" w:rsidRDefault="00AD0C7F" w:rsidP="00AA0D2E">
      <w:pPr>
        <w:spacing w:after="0" w:line="360" w:lineRule="auto"/>
        <w:rPr>
          <w:rFonts w:ascii="Abraham" w:eastAsia="Times New Roman" w:hAnsi="Abraham" w:cs="Abraham"/>
          <w:b/>
          <w:bCs/>
          <w:sz w:val="24"/>
          <w:szCs w:val="24"/>
          <w:rtl/>
        </w:rPr>
      </w:pPr>
    </w:p>
    <w:p w14:paraId="12CE28A0"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b/>
          <w:bCs/>
          <w:sz w:val="24"/>
          <w:szCs w:val="24"/>
          <w:rtl/>
        </w:rPr>
        <w:t>נושא ההחלטה</w:t>
      </w:r>
      <w:r w:rsidRPr="00AD0C7F">
        <w:rPr>
          <w:rFonts w:ascii="Abraham" w:eastAsia="Times New Roman" w:hAnsi="Abraham" w:cs="Abraham"/>
          <w:b/>
          <w:bCs/>
          <w:sz w:val="24"/>
          <w:szCs w:val="24"/>
        </w:rPr>
        <w:t>:</w:t>
      </w:r>
    </w:p>
    <w:p w14:paraId="09F93C33"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המשך כניסה לישראל מטעמי איחוד משפחות עם הורים מבני קהילות גונדר ואדיס אבבה ותיקון החלטת ממשלה</w:t>
      </w:r>
    </w:p>
    <w:p w14:paraId="39871B3D" w14:textId="77777777" w:rsidR="00AD0C7F" w:rsidRPr="00AD0C7F" w:rsidRDefault="00AD0C7F" w:rsidP="00AA0D2E">
      <w:pPr>
        <w:spacing w:after="0" w:line="360" w:lineRule="auto"/>
        <w:rPr>
          <w:rFonts w:ascii="Abraham" w:eastAsia="Times New Roman" w:hAnsi="Abraham" w:cs="Abraham"/>
          <w:b/>
          <w:bCs/>
          <w:sz w:val="24"/>
          <w:szCs w:val="24"/>
          <w:rtl/>
        </w:rPr>
      </w:pPr>
    </w:p>
    <w:p w14:paraId="0F2CBB2B"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b/>
          <w:bCs/>
          <w:sz w:val="24"/>
          <w:szCs w:val="24"/>
          <w:rtl/>
        </w:rPr>
        <w:t>מחליטים</w:t>
      </w:r>
      <w:r w:rsidRPr="00AD0C7F">
        <w:rPr>
          <w:rFonts w:ascii="Abraham" w:eastAsia="Times New Roman" w:hAnsi="Abraham" w:cs="Abraham"/>
          <w:b/>
          <w:bCs/>
          <w:sz w:val="24"/>
          <w:szCs w:val="24"/>
        </w:rPr>
        <w:t>:</w:t>
      </w:r>
    </w:p>
    <w:p w14:paraId="42152974"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tl/>
        </w:rPr>
        <w:t>בהמשך להחלטות ממשלה מס' 2948 מיום 16.2.2003, מס'3356 מיום 6.3.2005, מס' 3368 מיום 10.3.2005, מס' 4082 מיום 14.09.2008, מס' 187 מיום 12.05.2009, מס' 2434 מיום 14.11.2010, מס' 716 מיום 15.11.2015 (להלן – החלטה מס' 716), מס' 1911 מיום 11.08.2016 (להלן – החלטה מס' 1911) ובהתאם למידע שנאסף בדבר מועמדים העונים על הקריטריונים שנקבעו בהחלטה מס' 1911</w:t>
      </w:r>
      <w:r w:rsidRPr="00AD0C7F">
        <w:rPr>
          <w:rFonts w:ascii="Abraham" w:eastAsia="Times New Roman" w:hAnsi="Abraham" w:cs="Abraham"/>
          <w:sz w:val="24"/>
          <w:szCs w:val="24"/>
        </w:rPr>
        <w:t>:</w:t>
      </w:r>
    </w:p>
    <w:p w14:paraId="40E40FE5"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sz w:val="24"/>
          <w:szCs w:val="24"/>
        </w:rPr>
        <w:br/>
      </w:r>
      <w:r w:rsidRPr="00AD0C7F">
        <w:rPr>
          <w:rFonts w:ascii="Abraham" w:eastAsia="Times New Roman" w:hAnsi="Abraham" w:cs="Abraham"/>
          <w:sz w:val="24"/>
          <w:szCs w:val="24"/>
          <w:rtl/>
        </w:rPr>
        <w:t>1. להטיל על שר הפנים להמשיך לבחון ולאשר בהתאם לחוק הכניסה לישראל, התשי"ב-1952, את כניסתם של מועמדים העומדים בכל התנאים המצטברים המפורטים בסעיף 2 להחלטה מס' 716, וכן אשר עונים על קריטריון ב' בסעיף 1 להחלטה מס' 1911, הקובע</w:t>
      </w:r>
      <w:r w:rsidRPr="00AD0C7F">
        <w:rPr>
          <w:rFonts w:ascii="Abraham" w:eastAsia="Times New Roman" w:hAnsi="Abraham" w:cs="Abraham"/>
          <w:sz w:val="24"/>
          <w:szCs w:val="24"/>
        </w:rPr>
        <w:t>:</w:t>
      </w:r>
      <w:r w:rsidRPr="00AD0C7F">
        <w:rPr>
          <w:rFonts w:ascii="Calibri" w:eastAsia="Times New Roman" w:hAnsi="Calibri" w:cs="Calibri"/>
          <w:sz w:val="24"/>
          <w:szCs w:val="24"/>
        </w:rPr>
        <w:t> </w:t>
      </w:r>
    </w:p>
    <w:p w14:paraId="0842AC58"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Pr>
        <w:t>"</w:t>
      </w:r>
      <w:r w:rsidRPr="00AD0C7F">
        <w:rPr>
          <w:rFonts w:ascii="Abraham" w:eastAsia="Times New Roman" w:hAnsi="Abraham" w:cs="Abraham"/>
          <w:sz w:val="24"/>
          <w:szCs w:val="24"/>
          <w:rtl/>
        </w:rPr>
        <w:t>הורים שילדיהם נכנסו לישראל מכוח החלטות ממשלה קודמות. הורים אלה ייכנסו יחד עם בני או בנות זוגם וילדיהם הנוספים, ובתנאי שגם נלווים אלו עונים על הקריטריונים בסעיף 2 להחלטה מס' 716</w:t>
      </w:r>
      <w:r w:rsidRPr="00AD0C7F">
        <w:rPr>
          <w:rFonts w:ascii="Abraham" w:eastAsia="Times New Roman" w:hAnsi="Abraham" w:cs="Abraham"/>
          <w:sz w:val="24"/>
          <w:szCs w:val="24"/>
        </w:rPr>
        <w:t>".</w:t>
      </w:r>
    </w:p>
    <w:p w14:paraId="00DA71E2"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Pr>
        <w:br/>
      </w:r>
      <w:r w:rsidRPr="00AD0C7F">
        <w:rPr>
          <w:rFonts w:ascii="Abraham" w:eastAsia="Times New Roman" w:hAnsi="Abraham" w:cs="Abraham"/>
          <w:sz w:val="24"/>
          <w:szCs w:val="24"/>
          <w:rtl/>
        </w:rPr>
        <w:t xml:space="preserve">2. יודגש כי הורים העונים על קריטריון ב' בסעיף 1 להחלטה מס' 1911 יוכלו להביא יחד עמם את בני זוגם הנשואים להם, את ילדיהם הקטינים ואת ילדיהם הבגירים שהם רווקים וללא ילדים בלבד. זכאות ההורים לא תיגרר לילדיהם הבגירים הנשואים או לנכדיהם. </w:t>
      </w:r>
    </w:p>
    <w:p w14:paraId="574F8A45" w14:textId="77777777" w:rsidR="00AD0C7F" w:rsidRPr="00AD0C7F" w:rsidRDefault="00AD0C7F" w:rsidP="00AA0D2E">
      <w:pPr>
        <w:spacing w:after="0" w:line="360" w:lineRule="auto"/>
        <w:rPr>
          <w:rFonts w:ascii="Abraham" w:eastAsia="Times New Roman" w:hAnsi="Abraham" w:cs="Abraham"/>
          <w:sz w:val="24"/>
          <w:szCs w:val="24"/>
          <w:rtl/>
        </w:rPr>
      </w:pPr>
    </w:p>
    <w:p w14:paraId="2178687D"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tl/>
        </w:rPr>
        <w:t>3. בחינת הזכאות שתבצע רשות האוכלוסין וההגירה תכלול בנוסף את כל המרכיבים האלה</w:t>
      </w:r>
      <w:r w:rsidRPr="00AD0C7F">
        <w:rPr>
          <w:rFonts w:ascii="Abraham" w:eastAsia="Times New Roman" w:hAnsi="Abraham" w:cs="Abraham"/>
          <w:sz w:val="24"/>
          <w:szCs w:val="24"/>
        </w:rPr>
        <w:t>:</w:t>
      </w:r>
    </w:p>
    <w:p w14:paraId="234D462C"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tl/>
        </w:rPr>
        <w:lastRenderedPageBreak/>
        <w:t>הוגשה בקשה לרשות האוכלוסין וההגירה ע"י אחד מילדיו של המועמד להבאה שנכנסו לישראל מכוח החלטות ממשלה קודמות</w:t>
      </w:r>
      <w:r w:rsidRPr="00AD0C7F">
        <w:rPr>
          <w:rFonts w:ascii="Abraham" w:eastAsia="Times New Roman" w:hAnsi="Abraham" w:cs="Abraham"/>
          <w:sz w:val="24"/>
          <w:szCs w:val="24"/>
        </w:rPr>
        <w:t>.</w:t>
      </w:r>
    </w:p>
    <w:p w14:paraId="6689D9C1"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sz w:val="24"/>
          <w:szCs w:val="24"/>
          <w:rtl/>
        </w:rPr>
        <w:t>המועמד נכלל ברשימות הממתינים ששימשו ליישום החלטה מס' 1911.</w:t>
      </w:r>
    </w:p>
    <w:p w14:paraId="51739DCD"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tl/>
        </w:rPr>
        <w:t>המועמד עומד בכל התנאים המצטברים המפורטים בסעיף 2 להחלטה מס' 716</w:t>
      </w:r>
      <w:r w:rsidRPr="00AD0C7F">
        <w:rPr>
          <w:rFonts w:ascii="Abraham" w:eastAsia="Times New Roman" w:hAnsi="Abraham" w:cs="Abraham"/>
          <w:sz w:val="24"/>
          <w:szCs w:val="24"/>
        </w:rPr>
        <w:t>.</w:t>
      </w:r>
    </w:p>
    <w:p w14:paraId="5B798F66"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Pr>
        <w:br/>
      </w:r>
      <w:r w:rsidRPr="00AD0C7F">
        <w:rPr>
          <w:rFonts w:ascii="Abraham" w:eastAsia="Times New Roman" w:hAnsi="Abraham" w:cs="Abraham"/>
          <w:sz w:val="24"/>
          <w:szCs w:val="24"/>
          <w:rtl/>
        </w:rPr>
        <w:t>4. רשות האוכלוסין וההגירה תדווח למשרד ראש הממשלה, משרד העלייה והקליטה ומשרד האוצר, אחת לרבעון, בדבר סך הבקשות שנבדקו, בדבר ההחלטות שהתקבלו בעניינן וכן בדבר עמידתם של המבקשים בתנאים המפורטים בסעיפים 3-1 להחלטה זו</w:t>
      </w:r>
      <w:r w:rsidRPr="00AD0C7F">
        <w:rPr>
          <w:rFonts w:ascii="Abraham" w:eastAsia="Times New Roman" w:hAnsi="Abraham" w:cs="Abraham"/>
          <w:sz w:val="24"/>
          <w:szCs w:val="24"/>
        </w:rPr>
        <w:t>.</w:t>
      </w:r>
      <w:r w:rsidRPr="00AD0C7F">
        <w:rPr>
          <w:rFonts w:ascii="Calibri" w:eastAsia="Times New Roman" w:hAnsi="Calibri" w:cs="Calibri"/>
          <w:sz w:val="24"/>
          <w:szCs w:val="24"/>
        </w:rPr>
        <w:t> </w:t>
      </w:r>
    </w:p>
    <w:p w14:paraId="617F124C"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Pr>
        <w:br/>
      </w:r>
      <w:r w:rsidRPr="00AD0C7F">
        <w:rPr>
          <w:rFonts w:ascii="Abraham" w:eastAsia="Times New Roman" w:hAnsi="Abraham" w:cs="Abraham"/>
          <w:sz w:val="24"/>
          <w:szCs w:val="24"/>
          <w:rtl/>
        </w:rPr>
        <w:t>5.  בהתאם להערכת רשות האוכלוסין וההגירה לגבי מספר המועמדים הנמצאים באתיופיה ועונים על הקריטריונים המפורטים לעיל, החלטה זו מיועדת להביא עד 1,000 מועמדים ובכלל זה בני ובנות זוג הנשואים להם, ילדיהם הקטינים של ההורים הזכאים וילדיהם הבגירים שהם רווקים ללא ילדים. כניסתם של מועמדים אלה תבוצע החל מה-1 בינואר 2019 ותושלם לא יאוחר מיום 1.12.2019. בדיקה ואישור מועמדותם של המועמדים תחל באופן מיידי עם אישור החלטה זו. ככל שמספר הזכאים לכניסה לפי החלטה זו יהיה גבוה או נמוך משמעותית מ-1,000, יובא הדבר מחדש לאישור הממשלה</w:t>
      </w:r>
      <w:r w:rsidRPr="00AD0C7F">
        <w:rPr>
          <w:rFonts w:ascii="Abraham" w:eastAsia="Times New Roman" w:hAnsi="Abraham" w:cs="Abraham"/>
          <w:sz w:val="24"/>
          <w:szCs w:val="24"/>
        </w:rPr>
        <w:t>.</w:t>
      </w:r>
    </w:p>
    <w:p w14:paraId="62EDCA12"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Pr>
        <w:br/>
      </w:r>
      <w:r w:rsidRPr="00AD0C7F">
        <w:rPr>
          <w:rFonts w:ascii="Abraham" w:eastAsia="Times New Roman" w:hAnsi="Abraham" w:cs="Abraham"/>
          <w:sz w:val="24"/>
          <w:szCs w:val="24"/>
          <w:rtl/>
        </w:rPr>
        <w:t>6. לתקן את סעיף 5 להחלטה מס' 716, כך שדיון עתידי, ככל שיהיה, בהמשך איחוד משפחות לבני קהילות גונדר ואדיס אבבה יתייחס לקרובי משפחה מדרגה ראשונה בלבד, ולא תידון הבאתם של בני משפחה מדרגה שנייה</w:t>
      </w:r>
      <w:r w:rsidRPr="00AD0C7F">
        <w:rPr>
          <w:rFonts w:ascii="Abraham" w:eastAsia="Times New Roman" w:hAnsi="Abraham" w:cs="Abraham"/>
          <w:sz w:val="24"/>
          <w:szCs w:val="24"/>
        </w:rPr>
        <w:t>.</w:t>
      </w:r>
      <w:r w:rsidRPr="00AD0C7F">
        <w:rPr>
          <w:rFonts w:ascii="Calibri" w:eastAsia="Times New Roman" w:hAnsi="Calibri" w:cs="Calibri"/>
          <w:sz w:val="24"/>
          <w:szCs w:val="24"/>
        </w:rPr>
        <w:t> </w:t>
      </w:r>
    </w:p>
    <w:p w14:paraId="576DF3EC"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Pr>
        <w:br/>
      </w:r>
      <w:r w:rsidRPr="00AD0C7F">
        <w:rPr>
          <w:rFonts w:ascii="Abraham" w:eastAsia="Times New Roman" w:hAnsi="Abraham" w:cs="Abraham"/>
          <w:sz w:val="24"/>
          <w:szCs w:val="24"/>
          <w:rtl/>
        </w:rPr>
        <w:t xml:space="preserve">7. משרד העלייה והקליטה יעניק לכל נכנס מכוח החלטה זו, עם הגעתו ארצה, זכויות עולה מאתיופיה, כפי שניתנו עד היום בהחלטות ממשלה בעניין בני </w:t>
      </w:r>
      <w:proofErr w:type="spellStart"/>
      <w:r w:rsidRPr="00AD0C7F">
        <w:rPr>
          <w:rFonts w:ascii="Abraham" w:eastAsia="Times New Roman" w:hAnsi="Abraham" w:cs="Abraham"/>
          <w:sz w:val="24"/>
          <w:szCs w:val="24"/>
          <w:rtl/>
        </w:rPr>
        <w:t>הפלשמורה</w:t>
      </w:r>
      <w:proofErr w:type="spellEnd"/>
      <w:r w:rsidRPr="00AD0C7F">
        <w:rPr>
          <w:rFonts w:ascii="Abraham" w:eastAsia="Times New Roman" w:hAnsi="Abraham" w:cs="Abraham"/>
          <w:sz w:val="24"/>
          <w:szCs w:val="24"/>
        </w:rPr>
        <w:t>.</w:t>
      </w:r>
      <w:r w:rsidRPr="00AD0C7F">
        <w:rPr>
          <w:rFonts w:ascii="Calibri" w:eastAsia="Times New Roman" w:hAnsi="Calibri" w:cs="Calibri"/>
          <w:sz w:val="24"/>
          <w:szCs w:val="24"/>
        </w:rPr>
        <w:t> </w:t>
      </w:r>
    </w:p>
    <w:p w14:paraId="30338757"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Pr>
        <w:br/>
      </w:r>
      <w:r w:rsidRPr="00AD0C7F">
        <w:rPr>
          <w:rFonts w:ascii="Abraham" w:eastAsia="Times New Roman" w:hAnsi="Abraham" w:cs="Abraham"/>
          <w:sz w:val="24"/>
          <w:szCs w:val="24"/>
          <w:rtl/>
        </w:rPr>
        <w:t>8. אגף הגיור יעמיד לטובת גיורם המלא של הנכנסים מתוקף החלטת ממשלה זו שירותי גיור ומעטפת רוחנית, כפי שעשה לטובת הנכנסים מתוקף החלטה מס' 1911</w:t>
      </w:r>
      <w:r w:rsidRPr="00AD0C7F">
        <w:rPr>
          <w:rFonts w:ascii="Abraham" w:eastAsia="Times New Roman" w:hAnsi="Abraham" w:cs="Abraham"/>
          <w:sz w:val="24"/>
          <w:szCs w:val="24"/>
        </w:rPr>
        <w:t>.</w:t>
      </w:r>
      <w:r w:rsidRPr="00AD0C7F">
        <w:rPr>
          <w:rFonts w:ascii="Abraham" w:eastAsia="Times New Roman" w:hAnsi="Abraham" w:cs="Abraham"/>
          <w:sz w:val="24"/>
          <w:szCs w:val="24"/>
          <w:rtl/>
        </w:rPr>
        <w:t xml:space="preserve"> </w:t>
      </w:r>
    </w:p>
    <w:p w14:paraId="43DBEFF1" w14:textId="77777777" w:rsidR="00AD0C7F" w:rsidRPr="00AD0C7F" w:rsidRDefault="00AD0C7F" w:rsidP="00AA0D2E">
      <w:pPr>
        <w:spacing w:after="0" w:line="360" w:lineRule="auto"/>
        <w:rPr>
          <w:rFonts w:ascii="Abraham" w:eastAsia="Times New Roman" w:hAnsi="Abraham" w:cs="Abraham"/>
          <w:sz w:val="24"/>
          <w:szCs w:val="24"/>
          <w:rtl/>
        </w:rPr>
      </w:pPr>
    </w:p>
    <w:p w14:paraId="6790DA7F"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tl/>
        </w:rPr>
        <w:t>9. כל הנכנסים לישראל מתוקף החלטה זו יקבלו רישיון לישיבת קבע לפי חוק הכניסה לישראל, התשי"ב-1952</w:t>
      </w:r>
      <w:r w:rsidRPr="00AD0C7F">
        <w:rPr>
          <w:rFonts w:ascii="Abraham" w:eastAsia="Times New Roman" w:hAnsi="Abraham" w:cs="Abraham"/>
          <w:sz w:val="24"/>
          <w:szCs w:val="24"/>
        </w:rPr>
        <w:t>.</w:t>
      </w:r>
    </w:p>
    <w:p w14:paraId="3B1B3432"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Pr>
        <w:lastRenderedPageBreak/>
        <w:br/>
      </w:r>
      <w:r w:rsidRPr="00AD0C7F">
        <w:rPr>
          <w:rFonts w:ascii="Abraham" w:eastAsia="Times New Roman" w:hAnsi="Abraham" w:cs="Abraham"/>
          <w:sz w:val="24"/>
          <w:szCs w:val="24"/>
          <w:rtl/>
        </w:rPr>
        <w:t>10. משרד החוץ יעדכן את ממשלת אתיופיה על החלטה זו</w:t>
      </w:r>
      <w:r w:rsidRPr="00AD0C7F">
        <w:rPr>
          <w:rFonts w:ascii="Abraham" w:eastAsia="Times New Roman" w:hAnsi="Abraham" w:cs="Abraham"/>
          <w:sz w:val="24"/>
          <w:szCs w:val="24"/>
        </w:rPr>
        <w:t xml:space="preserve"> .</w:t>
      </w:r>
    </w:p>
    <w:p w14:paraId="1DAE37E2"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sz w:val="24"/>
          <w:szCs w:val="24"/>
        </w:rPr>
        <w:br/>
      </w:r>
      <w:r w:rsidRPr="00AD0C7F">
        <w:rPr>
          <w:rFonts w:ascii="Abraham" w:eastAsia="Times New Roman" w:hAnsi="Abraham" w:cs="Abraham"/>
          <w:sz w:val="24"/>
          <w:szCs w:val="24"/>
          <w:rtl/>
        </w:rPr>
        <w:t>11. משרד האוצר יתקצב את קליטתם של כ-1,000 נכנסים בהתאם להחלטה זו (עד 100 בשנת 2018 ואת היתרה בשנת 2019), בהתאם לחלוקה התקציבית המוערכת שלהלן</w:t>
      </w:r>
      <w:r w:rsidRPr="00AD0C7F">
        <w:rPr>
          <w:rFonts w:ascii="Abraham" w:eastAsia="Times New Roman" w:hAnsi="Abraham" w:cs="Abraham"/>
          <w:sz w:val="24"/>
          <w:szCs w:val="24"/>
        </w:rPr>
        <w:t>:</w:t>
      </w:r>
      <w:r w:rsidRPr="00AD0C7F">
        <w:rPr>
          <w:rFonts w:ascii="Abraham" w:eastAsia="Times New Roman" w:hAnsi="Abraham" w:cs="Abraham"/>
          <w:sz w:val="24"/>
          <w:szCs w:val="24"/>
          <w:rtl/>
        </w:rPr>
        <w:t xml:space="preserve"> </w:t>
      </w:r>
    </w:p>
    <w:p w14:paraId="3FA2AB26" w14:textId="77777777" w:rsidR="00AD0C7F" w:rsidRPr="00AD0C7F" w:rsidRDefault="00AD0C7F" w:rsidP="00AA0D2E">
      <w:pPr>
        <w:spacing w:after="0" w:line="360" w:lineRule="auto"/>
        <w:rPr>
          <w:rFonts w:ascii="Abraham" w:eastAsia="Times New Roman" w:hAnsi="Abraham" w:cs="Abraham"/>
          <w:sz w:val="24"/>
          <w:szCs w:val="24"/>
          <w:rtl/>
        </w:rPr>
      </w:pPr>
    </w:p>
    <w:p w14:paraId="5E8CA6AC" w14:textId="77777777" w:rsidR="00AD0C7F" w:rsidRPr="00AD0C7F" w:rsidRDefault="00AD0C7F" w:rsidP="00AA0D2E">
      <w:pPr>
        <w:spacing w:after="0" w:line="360" w:lineRule="auto"/>
        <w:rPr>
          <w:rFonts w:ascii="Abraham" w:eastAsia="Times New Roman" w:hAnsi="Abraham" w:cs="Abraham"/>
          <w:sz w:val="24"/>
          <w:szCs w:val="24"/>
          <w:rtl/>
        </w:rPr>
      </w:pPr>
    </w:p>
    <w:p w14:paraId="54E2F477" w14:textId="77777777" w:rsidR="00AD0C7F" w:rsidRPr="00AD0C7F" w:rsidRDefault="00AD0C7F" w:rsidP="00AA0D2E">
      <w:pPr>
        <w:spacing w:after="0" w:line="360" w:lineRule="auto"/>
        <w:rPr>
          <w:rFonts w:ascii="Abraham" w:eastAsia="Times New Roman" w:hAnsi="Abraham" w:cs="Abraham"/>
          <w:sz w:val="24"/>
          <w:szCs w:val="24"/>
          <w:rtl/>
        </w:rPr>
      </w:pPr>
    </w:p>
    <w:p w14:paraId="21C96D39" w14:textId="77777777" w:rsidR="00AD0C7F" w:rsidRPr="00AD0C7F" w:rsidRDefault="00AD0C7F" w:rsidP="00AA0D2E">
      <w:pPr>
        <w:spacing w:after="0" w:line="360" w:lineRule="auto"/>
        <w:rPr>
          <w:rFonts w:ascii="Abraham" w:eastAsia="Times New Roman" w:hAnsi="Abraham" w:cs="Abraham"/>
          <w:sz w:val="24"/>
          <w:szCs w:val="24"/>
          <w:rtl/>
        </w:rPr>
      </w:pPr>
    </w:p>
    <w:p w14:paraId="476FDE13" w14:textId="77777777" w:rsidR="00AD0C7F" w:rsidRPr="00AD0C7F" w:rsidRDefault="00AD0C7F" w:rsidP="00AA0D2E">
      <w:pPr>
        <w:spacing w:after="0" w:line="360" w:lineRule="auto"/>
        <w:rPr>
          <w:rFonts w:ascii="Abraham" w:eastAsia="Times New Roman" w:hAnsi="Abraham" w:cs="Abraham"/>
          <w:sz w:val="24"/>
          <w:szCs w:val="24"/>
          <w:rtl/>
        </w:rPr>
      </w:pPr>
    </w:p>
    <w:p w14:paraId="29A76BDA"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tl/>
        </w:rPr>
        <w:t>חלוקה תקציבית מוערכת לקליטתם של 1,000 נכנסים</w:t>
      </w:r>
    </w:p>
    <w:tbl>
      <w:tblPr>
        <w:tblStyle w:val="ac"/>
        <w:bidiVisual/>
        <w:tblW w:w="0" w:type="auto"/>
        <w:tblLook w:val="04A0" w:firstRow="1" w:lastRow="0" w:firstColumn="1" w:lastColumn="0" w:noHBand="0" w:noVBand="1"/>
      </w:tblPr>
      <w:tblGrid>
        <w:gridCol w:w="2361"/>
        <w:gridCol w:w="2615"/>
        <w:gridCol w:w="2321"/>
        <w:gridCol w:w="999"/>
      </w:tblGrid>
      <w:tr w:rsidR="00AD0C7F" w:rsidRPr="00AD0C7F" w14:paraId="579EBAE8" w14:textId="77777777" w:rsidTr="002E65B0">
        <w:tc>
          <w:tcPr>
            <w:tcW w:w="0" w:type="auto"/>
            <w:gridSpan w:val="2"/>
          </w:tcPr>
          <w:p w14:paraId="16E141B8"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sz w:val="24"/>
                <w:szCs w:val="24"/>
                <w:rtl/>
              </w:rPr>
              <w:t>רכיבי העלות</w:t>
            </w:r>
          </w:p>
        </w:tc>
        <w:tc>
          <w:tcPr>
            <w:tcW w:w="0" w:type="auto"/>
            <w:vAlign w:val="bottom"/>
          </w:tcPr>
          <w:p w14:paraId="5AA2FA2C" w14:textId="77777777" w:rsidR="00AD0C7F" w:rsidRPr="00AD0C7F" w:rsidRDefault="00AD0C7F" w:rsidP="00AA0D2E">
            <w:pPr>
              <w:spacing w:line="276" w:lineRule="auto"/>
              <w:rPr>
                <w:rFonts w:ascii="Abraham" w:eastAsia="Times New Roman" w:hAnsi="Abraham" w:cs="Abraham"/>
                <w:b/>
                <w:bCs/>
                <w:sz w:val="24"/>
                <w:szCs w:val="24"/>
                <w:rtl/>
              </w:rPr>
            </w:pPr>
            <w:proofErr w:type="spellStart"/>
            <w:r w:rsidRPr="00AD0C7F">
              <w:rPr>
                <w:rFonts w:ascii="Abraham" w:eastAsia="Times New Roman" w:hAnsi="Abraham" w:cs="Abraham"/>
                <w:b/>
                <w:bCs/>
                <w:sz w:val="24"/>
                <w:szCs w:val="24"/>
                <w:rtl/>
              </w:rPr>
              <w:t>אלש"ח</w:t>
            </w:r>
            <w:proofErr w:type="spellEnd"/>
            <w:r w:rsidRPr="00AD0C7F">
              <w:rPr>
                <w:rFonts w:ascii="Abraham" w:eastAsia="Times New Roman" w:hAnsi="Abraham" w:cs="Abraham"/>
                <w:b/>
                <w:bCs/>
                <w:sz w:val="24"/>
                <w:szCs w:val="24"/>
                <w:rtl/>
              </w:rPr>
              <w:t xml:space="preserve"> לאדם (בממוצע)</w:t>
            </w:r>
          </w:p>
        </w:tc>
        <w:tc>
          <w:tcPr>
            <w:tcW w:w="0" w:type="auto"/>
            <w:vAlign w:val="bottom"/>
          </w:tcPr>
          <w:p w14:paraId="39644B04" w14:textId="77777777" w:rsidR="00AD0C7F" w:rsidRPr="00AD0C7F" w:rsidRDefault="00AD0C7F" w:rsidP="00AA0D2E">
            <w:pPr>
              <w:spacing w:line="276" w:lineRule="auto"/>
              <w:rPr>
                <w:rFonts w:ascii="Abraham" w:eastAsia="Times New Roman" w:hAnsi="Abraham" w:cs="Abraham"/>
                <w:b/>
                <w:bCs/>
                <w:sz w:val="24"/>
                <w:szCs w:val="24"/>
                <w:rtl/>
              </w:rPr>
            </w:pPr>
            <w:r w:rsidRPr="00AD0C7F">
              <w:rPr>
                <w:rFonts w:ascii="Abraham" w:eastAsia="Times New Roman" w:hAnsi="Abraham" w:cs="Abraham"/>
                <w:b/>
                <w:bCs/>
                <w:sz w:val="24"/>
                <w:szCs w:val="24"/>
                <w:rtl/>
              </w:rPr>
              <w:t>סה"כ (*)</w:t>
            </w:r>
          </w:p>
        </w:tc>
      </w:tr>
      <w:tr w:rsidR="00AD0C7F" w:rsidRPr="00AD0C7F" w14:paraId="462026D4" w14:textId="77777777" w:rsidTr="002E65B0">
        <w:tc>
          <w:tcPr>
            <w:tcW w:w="0" w:type="auto"/>
            <w:vMerge w:val="restart"/>
          </w:tcPr>
          <w:p w14:paraId="7F754A0B" w14:textId="77777777" w:rsidR="00AD0C7F" w:rsidRPr="00AD0C7F" w:rsidRDefault="00AD0C7F" w:rsidP="00AA0D2E">
            <w:pPr>
              <w:spacing w:line="360" w:lineRule="auto"/>
              <w:rPr>
                <w:rFonts w:ascii="Abraham" w:eastAsia="Times New Roman" w:hAnsi="Abraham" w:cs="Abraham"/>
                <w:sz w:val="24"/>
                <w:szCs w:val="24"/>
                <w:rtl/>
              </w:rPr>
            </w:pPr>
            <w:r w:rsidRPr="00AD0C7F">
              <w:rPr>
                <w:rFonts w:ascii="Abraham" w:eastAsia="Times New Roman" w:hAnsi="Abraham" w:cs="Abraham"/>
                <w:sz w:val="24"/>
                <w:szCs w:val="24"/>
                <w:rtl/>
              </w:rPr>
              <w:t>משרד העלייה והקליטה</w:t>
            </w:r>
          </w:p>
        </w:tc>
        <w:tc>
          <w:tcPr>
            <w:tcW w:w="0" w:type="auto"/>
          </w:tcPr>
          <w:p w14:paraId="51A67A30"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sz w:val="24"/>
                <w:szCs w:val="24"/>
                <w:rtl/>
              </w:rPr>
              <w:t>שהייה במרכז קליטה</w:t>
            </w:r>
          </w:p>
        </w:tc>
        <w:tc>
          <w:tcPr>
            <w:tcW w:w="0" w:type="auto"/>
          </w:tcPr>
          <w:p w14:paraId="7AAA5661"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sz w:val="24"/>
                <w:szCs w:val="24"/>
              </w:rPr>
              <w:t>59</w:t>
            </w:r>
          </w:p>
        </w:tc>
        <w:tc>
          <w:tcPr>
            <w:tcW w:w="0" w:type="auto"/>
          </w:tcPr>
          <w:p w14:paraId="73C0CA5C"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sz w:val="24"/>
                <w:szCs w:val="24"/>
              </w:rPr>
              <w:t>59,000</w:t>
            </w:r>
          </w:p>
        </w:tc>
      </w:tr>
      <w:tr w:rsidR="00AD0C7F" w:rsidRPr="00AD0C7F" w14:paraId="1CFDF57D" w14:textId="77777777" w:rsidTr="002E65B0">
        <w:tc>
          <w:tcPr>
            <w:tcW w:w="0" w:type="auto"/>
            <w:vMerge/>
          </w:tcPr>
          <w:p w14:paraId="5A7E7326" w14:textId="77777777" w:rsidR="00AD0C7F" w:rsidRPr="00AD0C7F" w:rsidRDefault="00AD0C7F" w:rsidP="00AA0D2E">
            <w:pPr>
              <w:spacing w:line="360" w:lineRule="auto"/>
              <w:rPr>
                <w:rFonts w:ascii="Abraham" w:eastAsia="Times New Roman" w:hAnsi="Abraham" w:cs="Abraham"/>
                <w:sz w:val="24"/>
                <w:szCs w:val="24"/>
                <w:rtl/>
              </w:rPr>
            </w:pPr>
          </w:p>
        </w:tc>
        <w:tc>
          <w:tcPr>
            <w:tcW w:w="0" w:type="auto"/>
          </w:tcPr>
          <w:p w14:paraId="4014545E"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sz w:val="24"/>
                <w:szCs w:val="24"/>
                <w:rtl/>
              </w:rPr>
              <w:t>סלי קליטה</w:t>
            </w:r>
          </w:p>
        </w:tc>
        <w:tc>
          <w:tcPr>
            <w:tcW w:w="0" w:type="auto"/>
          </w:tcPr>
          <w:p w14:paraId="66F572A3"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sz w:val="24"/>
                <w:szCs w:val="24"/>
              </w:rPr>
              <w:t>22.2</w:t>
            </w:r>
          </w:p>
        </w:tc>
        <w:tc>
          <w:tcPr>
            <w:tcW w:w="0" w:type="auto"/>
          </w:tcPr>
          <w:p w14:paraId="713BC4E8"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sz w:val="24"/>
                <w:szCs w:val="24"/>
              </w:rPr>
              <w:t>22,214</w:t>
            </w:r>
          </w:p>
        </w:tc>
      </w:tr>
      <w:tr w:rsidR="00AD0C7F" w:rsidRPr="00AD0C7F" w14:paraId="4DE472EA" w14:textId="77777777" w:rsidTr="002E65B0">
        <w:tc>
          <w:tcPr>
            <w:tcW w:w="0" w:type="auto"/>
            <w:vMerge/>
          </w:tcPr>
          <w:p w14:paraId="55BF83F7" w14:textId="77777777" w:rsidR="00AD0C7F" w:rsidRPr="00AD0C7F" w:rsidRDefault="00AD0C7F" w:rsidP="00AA0D2E">
            <w:pPr>
              <w:spacing w:line="360" w:lineRule="auto"/>
              <w:rPr>
                <w:rFonts w:ascii="Abraham" w:eastAsia="Times New Roman" w:hAnsi="Abraham" w:cs="Abraham"/>
                <w:sz w:val="24"/>
                <w:szCs w:val="24"/>
                <w:rtl/>
              </w:rPr>
            </w:pPr>
          </w:p>
        </w:tc>
        <w:tc>
          <w:tcPr>
            <w:tcW w:w="0" w:type="auto"/>
          </w:tcPr>
          <w:p w14:paraId="2F36867B"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sz w:val="24"/>
                <w:szCs w:val="24"/>
                <w:rtl/>
              </w:rPr>
              <w:t>מענקי דיור</w:t>
            </w:r>
          </w:p>
        </w:tc>
        <w:tc>
          <w:tcPr>
            <w:tcW w:w="0" w:type="auto"/>
          </w:tcPr>
          <w:p w14:paraId="59D1D7CD"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sz w:val="24"/>
                <w:szCs w:val="24"/>
              </w:rPr>
              <w:t>100</w:t>
            </w:r>
          </w:p>
        </w:tc>
        <w:tc>
          <w:tcPr>
            <w:tcW w:w="0" w:type="auto"/>
          </w:tcPr>
          <w:p w14:paraId="6250B960"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sz w:val="24"/>
                <w:szCs w:val="24"/>
              </w:rPr>
              <w:t>100,000</w:t>
            </w:r>
          </w:p>
        </w:tc>
      </w:tr>
      <w:tr w:rsidR="00AD0C7F" w:rsidRPr="00AD0C7F" w14:paraId="0521CDEE" w14:textId="77777777" w:rsidTr="002E65B0">
        <w:tc>
          <w:tcPr>
            <w:tcW w:w="0" w:type="auto"/>
          </w:tcPr>
          <w:p w14:paraId="50194915" w14:textId="77777777" w:rsidR="00AD0C7F" w:rsidRPr="00AD0C7F" w:rsidRDefault="00AD0C7F" w:rsidP="00AA0D2E">
            <w:pPr>
              <w:spacing w:line="360" w:lineRule="auto"/>
              <w:rPr>
                <w:rFonts w:ascii="Abraham" w:eastAsia="Times New Roman" w:hAnsi="Abraham" w:cs="Abraham"/>
                <w:sz w:val="24"/>
                <w:szCs w:val="24"/>
                <w:rtl/>
              </w:rPr>
            </w:pPr>
            <w:r w:rsidRPr="00AD0C7F">
              <w:rPr>
                <w:rFonts w:ascii="Abraham" w:eastAsia="Times New Roman" w:hAnsi="Abraham" w:cs="Abraham"/>
                <w:sz w:val="24"/>
                <w:szCs w:val="24"/>
                <w:rtl/>
              </w:rPr>
              <w:t>רשות האוכלוסין וההגירה</w:t>
            </w:r>
          </w:p>
        </w:tc>
        <w:tc>
          <w:tcPr>
            <w:tcW w:w="0" w:type="auto"/>
          </w:tcPr>
          <w:p w14:paraId="75158ECE"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sz w:val="24"/>
                <w:szCs w:val="24"/>
                <w:rtl/>
              </w:rPr>
              <w:t>טיסות ואש"ל לעובדי הרשות</w:t>
            </w:r>
          </w:p>
        </w:tc>
        <w:tc>
          <w:tcPr>
            <w:tcW w:w="0" w:type="auto"/>
          </w:tcPr>
          <w:p w14:paraId="57146F6B"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sz w:val="24"/>
                <w:szCs w:val="24"/>
              </w:rPr>
              <w:t>0.5</w:t>
            </w:r>
          </w:p>
        </w:tc>
        <w:tc>
          <w:tcPr>
            <w:tcW w:w="0" w:type="auto"/>
          </w:tcPr>
          <w:p w14:paraId="46033C01"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sz w:val="24"/>
                <w:szCs w:val="24"/>
              </w:rPr>
              <w:t>500</w:t>
            </w:r>
          </w:p>
        </w:tc>
      </w:tr>
      <w:tr w:rsidR="00AD0C7F" w:rsidRPr="00AD0C7F" w14:paraId="702433FE" w14:textId="77777777" w:rsidTr="002E65B0">
        <w:tc>
          <w:tcPr>
            <w:tcW w:w="0" w:type="auto"/>
          </w:tcPr>
          <w:p w14:paraId="7CE5D596" w14:textId="77777777" w:rsidR="00AD0C7F" w:rsidRPr="00AD0C7F" w:rsidRDefault="00AD0C7F" w:rsidP="00AA0D2E">
            <w:pPr>
              <w:spacing w:line="360" w:lineRule="auto"/>
              <w:rPr>
                <w:rFonts w:ascii="Abraham" w:eastAsia="Times New Roman" w:hAnsi="Abraham" w:cs="Abraham"/>
                <w:sz w:val="24"/>
                <w:szCs w:val="24"/>
                <w:rtl/>
              </w:rPr>
            </w:pPr>
            <w:r w:rsidRPr="00AD0C7F">
              <w:rPr>
                <w:rFonts w:ascii="Abraham" w:eastAsia="Times New Roman" w:hAnsi="Abraham" w:cs="Abraham"/>
                <w:sz w:val="24"/>
                <w:szCs w:val="24"/>
                <w:rtl/>
              </w:rPr>
              <w:t>אגף הגיור (משרד רה"מ)</w:t>
            </w:r>
          </w:p>
        </w:tc>
        <w:tc>
          <w:tcPr>
            <w:tcW w:w="0" w:type="auto"/>
          </w:tcPr>
          <w:p w14:paraId="183FC931"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sz w:val="24"/>
                <w:szCs w:val="24"/>
                <w:rtl/>
              </w:rPr>
              <w:t>מעטפת רוחנית</w:t>
            </w:r>
          </w:p>
        </w:tc>
        <w:tc>
          <w:tcPr>
            <w:tcW w:w="0" w:type="auto"/>
          </w:tcPr>
          <w:p w14:paraId="62160D47"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sz w:val="24"/>
                <w:szCs w:val="24"/>
              </w:rPr>
              <w:t>2</w:t>
            </w:r>
          </w:p>
        </w:tc>
        <w:tc>
          <w:tcPr>
            <w:tcW w:w="0" w:type="auto"/>
          </w:tcPr>
          <w:p w14:paraId="03084AA4"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sz w:val="24"/>
                <w:szCs w:val="24"/>
              </w:rPr>
              <w:t>2,000</w:t>
            </w:r>
          </w:p>
        </w:tc>
      </w:tr>
      <w:tr w:rsidR="00AD0C7F" w:rsidRPr="00AD0C7F" w14:paraId="74A2E5C1" w14:textId="77777777" w:rsidTr="002E65B0">
        <w:tc>
          <w:tcPr>
            <w:tcW w:w="0" w:type="auto"/>
          </w:tcPr>
          <w:p w14:paraId="37EB7CE1" w14:textId="77777777" w:rsidR="00AD0C7F" w:rsidRPr="00AD0C7F" w:rsidRDefault="00AD0C7F" w:rsidP="00AA0D2E">
            <w:pPr>
              <w:spacing w:line="360" w:lineRule="auto"/>
              <w:rPr>
                <w:rFonts w:ascii="Abraham" w:eastAsia="Times New Roman" w:hAnsi="Abraham" w:cs="Abraham"/>
                <w:sz w:val="24"/>
                <w:szCs w:val="24"/>
                <w:rtl/>
              </w:rPr>
            </w:pPr>
            <w:r w:rsidRPr="00AD0C7F">
              <w:rPr>
                <w:rFonts w:ascii="Abraham" w:eastAsia="Times New Roman" w:hAnsi="Abraham" w:cs="Abraham"/>
                <w:sz w:val="24"/>
                <w:szCs w:val="24"/>
                <w:rtl/>
              </w:rPr>
              <w:t>סה"כ</w:t>
            </w:r>
          </w:p>
        </w:tc>
        <w:tc>
          <w:tcPr>
            <w:tcW w:w="0" w:type="auto"/>
          </w:tcPr>
          <w:p w14:paraId="602299FB" w14:textId="77777777" w:rsidR="00AD0C7F" w:rsidRPr="00AD0C7F" w:rsidRDefault="00AD0C7F" w:rsidP="00AA0D2E">
            <w:pPr>
              <w:spacing w:line="276" w:lineRule="auto"/>
              <w:rPr>
                <w:rFonts w:ascii="Abraham" w:eastAsia="Times New Roman" w:hAnsi="Abraham" w:cs="Abraham"/>
                <w:sz w:val="24"/>
                <w:szCs w:val="24"/>
                <w:rtl/>
              </w:rPr>
            </w:pPr>
          </w:p>
        </w:tc>
        <w:tc>
          <w:tcPr>
            <w:tcW w:w="0" w:type="auto"/>
          </w:tcPr>
          <w:p w14:paraId="2A7A0EA6" w14:textId="77777777" w:rsidR="00AD0C7F" w:rsidRPr="00AD0C7F" w:rsidRDefault="00AD0C7F" w:rsidP="00AA0D2E">
            <w:pPr>
              <w:spacing w:line="276" w:lineRule="auto"/>
              <w:rPr>
                <w:rFonts w:ascii="Abraham" w:eastAsia="Times New Roman" w:hAnsi="Abraham" w:cs="Abraham"/>
                <w:sz w:val="24"/>
                <w:szCs w:val="24"/>
              </w:rPr>
            </w:pPr>
            <w:r w:rsidRPr="00AD0C7F">
              <w:rPr>
                <w:rFonts w:ascii="Abraham" w:eastAsia="Times New Roman" w:hAnsi="Abraham" w:cs="Abraham"/>
                <w:sz w:val="24"/>
                <w:szCs w:val="24"/>
                <w:rtl/>
              </w:rPr>
              <w:t>184</w:t>
            </w:r>
          </w:p>
        </w:tc>
        <w:tc>
          <w:tcPr>
            <w:tcW w:w="0" w:type="auto"/>
          </w:tcPr>
          <w:p w14:paraId="2790AF54" w14:textId="77777777" w:rsidR="00AD0C7F" w:rsidRPr="00AD0C7F" w:rsidRDefault="00AD0C7F" w:rsidP="00AA0D2E">
            <w:pPr>
              <w:spacing w:line="276" w:lineRule="auto"/>
              <w:rPr>
                <w:rFonts w:ascii="Abraham" w:eastAsia="Times New Roman" w:hAnsi="Abraham" w:cs="Abraham"/>
                <w:sz w:val="24"/>
                <w:szCs w:val="24"/>
                <w:rtl/>
              </w:rPr>
            </w:pPr>
            <w:r w:rsidRPr="00AD0C7F">
              <w:rPr>
                <w:rFonts w:ascii="Abraham" w:eastAsia="Times New Roman" w:hAnsi="Abraham" w:cs="Abraham"/>
                <w:sz w:val="24"/>
                <w:szCs w:val="24"/>
              </w:rPr>
              <w:t>183,714</w:t>
            </w:r>
          </w:p>
        </w:tc>
      </w:tr>
    </w:tbl>
    <w:p w14:paraId="28551ED1"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sz w:val="24"/>
          <w:szCs w:val="24"/>
        </w:rPr>
        <w:t>*</w:t>
      </w:r>
      <w:r w:rsidRPr="00AD0C7F">
        <w:rPr>
          <w:rFonts w:ascii="Abraham" w:eastAsia="Times New Roman" w:hAnsi="Abraham" w:cs="Abraham"/>
          <w:sz w:val="24"/>
          <w:szCs w:val="24"/>
          <w:rtl/>
        </w:rPr>
        <w:t xml:space="preserve">הטבלה </w:t>
      </w:r>
      <w:proofErr w:type="spellStart"/>
      <w:r w:rsidRPr="00AD0C7F">
        <w:rPr>
          <w:rFonts w:ascii="Abraham" w:eastAsia="Times New Roman" w:hAnsi="Abraham" w:cs="Abraham"/>
          <w:sz w:val="24"/>
          <w:szCs w:val="24"/>
          <w:rtl/>
        </w:rPr>
        <w:t>באלש"ח</w:t>
      </w:r>
      <w:proofErr w:type="spellEnd"/>
    </w:p>
    <w:p w14:paraId="648BFB96"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Pr>
        <w:br/>
      </w:r>
      <w:r w:rsidRPr="00AD0C7F">
        <w:rPr>
          <w:rFonts w:ascii="Abraham" w:eastAsia="Times New Roman" w:hAnsi="Abraham" w:cs="Abraham"/>
          <w:sz w:val="24"/>
          <w:szCs w:val="24"/>
          <w:rtl/>
        </w:rPr>
        <w:t>12. לצורך מימון החלטה זו, לבצע שינוי בסדר העדיפות של תקציב המדינה ולתקן את החלטת הממשלה מס' 3666 מיום 11.03.2018 (להלן - החלטה 3666) ולהנחות את שר האוצר, בהתאם לסמכותו לפי סעיף 13 לחוק יסודות התקציב, התשמ"ה-1985 (להלן – חוק יסודות התקציב), להעביר לשנת הכספים 2019 88.7% מסך העודפים המחויבים אשר ייווצרו בשנת הכספים 2018 במקום 90% כאמור בהחלטה מס' 3666</w:t>
      </w:r>
      <w:r w:rsidRPr="00AD0C7F">
        <w:rPr>
          <w:rFonts w:ascii="Abraham" w:eastAsia="Times New Roman" w:hAnsi="Abraham" w:cs="Abraham"/>
          <w:sz w:val="24"/>
          <w:szCs w:val="24"/>
        </w:rPr>
        <w:t>.</w:t>
      </w:r>
    </w:p>
    <w:p w14:paraId="693F8427"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tl/>
        </w:rPr>
        <w:t xml:space="preserve">יובהר כי ההפחתה האמורה אינה גורעת מאחריות המשרד למלא כל מחויבות חוזית של הממשלה לביצוע הוצאה (לרבות הסכמי שכר והסכמים אחרים, למעט התחייבות להוציא הוצאה לפי </w:t>
      </w:r>
      <w:r w:rsidRPr="00AD0C7F">
        <w:rPr>
          <w:rFonts w:ascii="Abraham" w:eastAsia="Times New Roman" w:hAnsi="Abraham" w:cs="Abraham"/>
          <w:sz w:val="24"/>
          <w:szCs w:val="24"/>
          <w:rtl/>
        </w:rPr>
        <w:lastRenderedPageBreak/>
        <w:t>תעריפים הקבועים בחוק וכי בשנת 2019 באחריות חשבי המשרדים לוודא כי טרם הוצאת התחייבויות חדשות, קיים תקציב מספק למילוי כלל המחויבויות הפתוחות</w:t>
      </w:r>
      <w:r w:rsidRPr="00AD0C7F">
        <w:rPr>
          <w:rFonts w:ascii="Abraham" w:eastAsia="Times New Roman" w:hAnsi="Abraham" w:cs="Abraham"/>
          <w:sz w:val="24"/>
          <w:szCs w:val="24"/>
        </w:rPr>
        <w:t>.</w:t>
      </w:r>
    </w:p>
    <w:p w14:paraId="44BDC421" w14:textId="77777777" w:rsidR="00AD0C7F" w:rsidRPr="00AD0C7F" w:rsidRDefault="00AD0C7F" w:rsidP="00AA0D2E">
      <w:pPr>
        <w:spacing w:after="0" w:line="360" w:lineRule="auto"/>
        <w:rPr>
          <w:rFonts w:ascii="Abraham" w:eastAsia="Times New Roman" w:hAnsi="Abraham" w:cs="Abraham"/>
          <w:sz w:val="24"/>
          <w:szCs w:val="24"/>
          <w:rtl/>
        </w:rPr>
      </w:pPr>
      <w:r w:rsidRPr="00AD0C7F">
        <w:rPr>
          <w:rFonts w:ascii="Abraham" w:eastAsia="Times New Roman" w:hAnsi="Abraham" w:cs="Abraham"/>
          <w:sz w:val="24"/>
          <w:szCs w:val="24"/>
        </w:rPr>
        <w:br/>
      </w:r>
      <w:r w:rsidRPr="00AD0C7F">
        <w:rPr>
          <w:rFonts w:ascii="Abraham" w:eastAsia="Times New Roman" w:hAnsi="Abraham" w:cs="Abraham"/>
          <w:sz w:val="24"/>
          <w:szCs w:val="24"/>
          <w:rtl/>
        </w:rPr>
        <w:t>13. הממשלה רושמת לפניה את התחייבותה של הסוכנות היהודית לקיים פעולות הכנה לעלייה לישראל ואת הנדרש לצורך קיומן, לאפשר ביצוע בדיקות רפואיות בתיאום ובמימון משרד הבריאות ולארגן את כרטיסי הטיסה ודרכוניהם של המועמדים שכניסתם לישראל אושרה.</w:t>
      </w:r>
    </w:p>
    <w:p w14:paraId="3F19F869" w14:textId="77777777" w:rsidR="00AD0C7F" w:rsidRPr="00AD0C7F" w:rsidRDefault="00AD0C7F" w:rsidP="00AA0D2E">
      <w:pPr>
        <w:spacing w:after="0" w:line="360" w:lineRule="auto"/>
        <w:rPr>
          <w:rFonts w:ascii="Abraham" w:eastAsia="Times New Roman" w:hAnsi="Abraham" w:cs="Abraham"/>
          <w:sz w:val="24"/>
          <w:szCs w:val="24"/>
          <w:rtl/>
        </w:rPr>
      </w:pPr>
    </w:p>
    <w:p w14:paraId="625BA67D" w14:textId="77777777" w:rsidR="00AD0C7F" w:rsidRPr="00AD0C7F" w:rsidRDefault="00AD0C7F" w:rsidP="00AA0D2E">
      <w:pPr>
        <w:spacing w:after="0" w:line="360" w:lineRule="auto"/>
        <w:rPr>
          <w:rFonts w:ascii="Abraham" w:eastAsia="Times New Roman" w:hAnsi="Abraham" w:cs="Abraham"/>
          <w:sz w:val="24"/>
          <w:szCs w:val="24"/>
          <w:rtl/>
        </w:rPr>
      </w:pPr>
    </w:p>
    <w:p w14:paraId="710EFB26" w14:textId="77777777" w:rsidR="00AD0C7F" w:rsidRPr="00AD0C7F" w:rsidRDefault="00AD0C7F" w:rsidP="00AA0D2E">
      <w:pPr>
        <w:spacing w:after="0" w:line="360" w:lineRule="auto"/>
        <w:rPr>
          <w:rFonts w:ascii="Abraham" w:eastAsia="Times New Roman" w:hAnsi="Abraham" w:cs="Abraham"/>
          <w:sz w:val="24"/>
          <w:szCs w:val="24"/>
          <w:rtl/>
        </w:rPr>
      </w:pPr>
    </w:p>
    <w:p w14:paraId="66C5D6AA" w14:textId="77777777" w:rsidR="00AD0C7F" w:rsidRPr="00AD0C7F" w:rsidRDefault="00AD0C7F" w:rsidP="00AA0D2E">
      <w:pPr>
        <w:spacing w:after="0" w:line="360" w:lineRule="auto"/>
        <w:rPr>
          <w:rFonts w:ascii="Abraham" w:eastAsia="Times New Roman" w:hAnsi="Abraham" w:cs="Abraham"/>
          <w:sz w:val="24"/>
          <w:szCs w:val="24"/>
          <w:rtl/>
        </w:rPr>
      </w:pPr>
    </w:p>
    <w:p w14:paraId="4EC92D52" w14:textId="77777777" w:rsidR="00AD0C7F" w:rsidRPr="00AD0C7F" w:rsidRDefault="00AD0C7F" w:rsidP="00AA0D2E">
      <w:pPr>
        <w:bidi w:val="0"/>
        <w:spacing w:after="0"/>
        <w:rPr>
          <w:rFonts w:ascii="Abraham" w:eastAsia="Times New Roman" w:hAnsi="Abraham" w:cs="Abraham"/>
          <w:sz w:val="24"/>
          <w:szCs w:val="24"/>
          <w:rtl/>
        </w:rPr>
      </w:pPr>
      <w:r w:rsidRPr="00AD0C7F">
        <w:rPr>
          <w:rFonts w:ascii="Abraham" w:eastAsia="Times New Roman" w:hAnsi="Abraham" w:cs="Abraham"/>
          <w:sz w:val="24"/>
          <w:szCs w:val="24"/>
          <w:rtl/>
        </w:rPr>
        <w:br w:type="page"/>
      </w:r>
    </w:p>
    <w:p w14:paraId="16DC7C68" w14:textId="77777777" w:rsidR="00AD0C7F" w:rsidRPr="00AD0C7F" w:rsidRDefault="00AD0C7F" w:rsidP="00AA0D2E">
      <w:pPr>
        <w:pStyle w:val="1"/>
        <w:rPr>
          <w:rFonts w:ascii="Abraham" w:hAnsi="Abraham"/>
          <w:sz w:val="30"/>
          <w:szCs w:val="30"/>
        </w:rPr>
      </w:pPr>
      <w:bookmarkStart w:id="30" w:name="_החלטת_ממשלה_מספר_10"/>
      <w:bookmarkStart w:id="31" w:name="_Toc37670874"/>
      <w:bookmarkStart w:id="32" w:name="_Toc71111510"/>
      <w:bookmarkEnd w:id="30"/>
      <w:r w:rsidRPr="00AD0C7F">
        <w:rPr>
          <w:rFonts w:ascii="Abraham" w:hAnsi="Abraham"/>
          <w:sz w:val="30"/>
          <w:szCs w:val="30"/>
          <w:rtl/>
        </w:rPr>
        <w:lastRenderedPageBreak/>
        <w:t>החלטת ממשלה מספר 4869 משנת 2020</w:t>
      </w:r>
      <w:bookmarkEnd w:id="31"/>
      <w:bookmarkEnd w:id="32"/>
    </w:p>
    <w:p w14:paraId="0F232907" w14:textId="77777777" w:rsidR="00211082" w:rsidRDefault="00211082" w:rsidP="00AA0D2E">
      <w:pPr>
        <w:spacing w:after="0" w:line="360" w:lineRule="auto"/>
        <w:rPr>
          <w:rFonts w:ascii="Abraham" w:eastAsia="Times New Roman" w:hAnsi="Abraham" w:cs="Abraham"/>
          <w:b/>
          <w:bCs/>
          <w:sz w:val="24"/>
          <w:szCs w:val="24"/>
          <w:rtl/>
        </w:rPr>
      </w:pPr>
    </w:p>
    <w:p w14:paraId="44A78223" w14:textId="03E8A589" w:rsidR="00AD0C7F" w:rsidRPr="00AD0C7F" w:rsidRDefault="00AD0C7F" w:rsidP="00AA0D2E">
      <w:pPr>
        <w:spacing w:after="0" w:line="360" w:lineRule="auto"/>
        <w:rPr>
          <w:rFonts w:ascii="Abraham" w:eastAsia="Times New Roman" w:hAnsi="Abraham" w:cs="Abraham"/>
          <w:b/>
          <w:bCs/>
          <w:sz w:val="24"/>
          <w:szCs w:val="24"/>
        </w:rPr>
      </w:pPr>
      <w:r w:rsidRPr="00AD0C7F">
        <w:rPr>
          <w:rFonts w:ascii="Abraham" w:eastAsia="Times New Roman" w:hAnsi="Abraham" w:cs="Abraham"/>
          <w:b/>
          <w:bCs/>
          <w:sz w:val="24"/>
          <w:szCs w:val="24"/>
          <w:rtl/>
        </w:rPr>
        <w:t>מאת:</w:t>
      </w:r>
      <w:r w:rsidRPr="00AD0C7F">
        <w:rPr>
          <w:rFonts w:ascii="Abraham" w:eastAsia="Times New Roman" w:hAnsi="Abraham" w:cs="Abraham"/>
          <w:sz w:val="24"/>
          <w:szCs w:val="24"/>
          <w:rtl/>
        </w:rPr>
        <w:t xml:space="preserve"> </w:t>
      </w:r>
      <w:hyperlink r:id="rId21" w:tgtFrame="_self" w:tooltip="משרד ראש הממשלה " w:history="1">
        <w:r w:rsidRPr="00AD0C7F">
          <w:rPr>
            <w:rFonts w:ascii="Abraham" w:eastAsia="Times New Roman" w:hAnsi="Abraham" w:cs="Abraham"/>
            <w:sz w:val="24"/>
            <w:szCs w:val="24"/>
            <w:rtl/>
          </w:rPr>
          <w:t>משרד ראש הממשלה</w:t>
        </w:r>
      </w:hyperlink>
      <w:r w:rsidRPr="00AD0C7F">
        <w:rPr>
          <w:rFonts w:ascii="Abraham" w:eastAsia="Times New Roman" w:hAnsi="Abraham" w:cs="Abraham"/>
          <w:sz w:val="24"/>
          <w:szCs w:val="24"/>
          <w:rtl/>
        </w:rPr>
        <w:t>, הממשלה ה-34, בנימין נתניהו</w:t>
      </w:r>
    </w:p>
    <w:p w14:paraId="69384F08" w14:textId="77777777" w:rsidR="00AD0C7F" w:rsidRPr="00AD0C7F" w:rsidRDefault="00AD0C7F" w:rsidP="00AA0D2E">
      <w:pPr>
        <w:spacing w:after="0" w:line="360" w:lineRule="auto"/>
        <w:rPr>
          <w:rFonts w:ascii="Abraham" w:eastAsia="Times New Roman" w:hAnsi="Abraham" w:cs="Abraham"/>
          <w:b/>
          <w:bCs/>
          <w:sz w:val="24"/>
          <w:szCs w:val="24"/>
        </w:rPr>
      </w:pPr>
      <w:r w:rsidRPr="00AD0C7F">
        <w:rPr>
          <w:rFonts w:ascii="Abraham" w:eastAsia="Times New Roman" w:hAnsi="Abraham" w:cs="Abraham"/>
          <w:b/>
          <w:bCs/>
          <w:sz w:val="24"/>
          <w:szCs w:val="24"/>
          <w:rtl/>
        </w:rPr>
        <w:t>יחידה:</w:t>
      </w:r>
      <w:r w:rsidRPr="00AD0C7F">
        <w:rPr>
          <w:rFonts w:ascii="Calibri" w:eastAsia="Times New Roman" w:hAnsi="Calibri" w:cs="Calibri"/>
          <w:b/>
          <w:bCs/>
          <w:sz w:val="24"/>
          <w:szCs w:val="24"/>
        </w:rPr>
        <w:t> </w:t>
      </w:r>
      <w:hyperlink r:id="rId22" w:tgtFrame="_self" w:tooltip="מזכירות הממשלה" w:history="1">
        <w:r w:rsidRPr="00AD0C7F">
          <w:rPr>
            <w:rFonts w:ascii="Abraham" w:eastAsia="Times New Roman" w:hAnsi="Abraham" w:cs="Abraham"/>
            <w:sz w:val="24"/>
            <w:szCs w:val="24"/>
            <w:rtl/>
          </w:rPr>
          <w:t>מזכירות הממשלה</w:t>
        </w:r>
      </w:hyperlink>
    </w:p>
    <w:p w14:paraId="303CC956" w14:textId="77777777" w:rsidR="00AD0C7F" w:rsidRPr="00AD0C7F" w:rsidRDefault="00AD0C7F" w:rsidP="00AA0D2E">
      <w:pPr>
        <w:spacing w:after="0" w:line="360" w:lineRule="auto"/>
        <w:rPr>
          <w:rFonts w:ascii="Abraham" w:eastAsia="Times New Roman" w:hAnsi="Abraham" w:cs="Abraham"/>
          <w:sz w:val="24"/>
          <w:szCs w:val="24"/>
        </w:rPr>
      </w:pPr>
      <w:r w:rsidRPr="00AD0C7F">
        <w:rPr>
          <w:rFonts w:ascii="Abraham" w:eastAsia="Times New Roman" w:hAnsi="Abraham" w:cs="Abraham"/>
          <w:b/>
          <w:bCs/>
          <w:sz w:val="24"/>
          <w:szCs w:val="24"/>
          <w:rtl/>
        </w:rPr>
        <w:t xml:space="preserve">תאריך פרסום: </w:t>
      </w:r>
      <w:r w:rsidRPr="00AD0C7F">
        <w:rPr>
          <w:rFonts w:ascii="Abraham" w:eastAsia="Times New Roman" w:hAnsi="Abraham" w:cs="Abraham"/>
          <w:sz w:val="24"/>
          <w:szCs w:val="24"/>
          <w:rtl/>
        </w:rPr>
        <w:t>09.02.2020</w:t>
      </w:r>
    </w:p>
    <w:p w14:paraId="2704C382" w14:textId="77777777" w:rsidR="00AD0C7F" w:rsidRPr="00AD0C7F" w:rsidRDefault="00AD0C7F" w:rsidP="00AA0D2E">
      <w:pPr>
        <w:spacing w:after="0" w:line="360" w:lineRule="auto"/>
        <w:rPr>
          <w:rFonts w:ascii="Abraham" w:eastAsia="Times New Roman" w:hAnsi="Abraham" w:cs="Abraham"/>
          <w:b/>
          <w:bCs/>
          <w:sz w:val="24"/>
          <w:szCs w:val="24"/>
          <w:rtl/>
        </w:rPr>
      </w:pPr>
    </w:p>
    <w:p w14:paraId="7CCD0ED7" w14:textId="77777777" w:rsidR="00AD0C7F" w:rsidRPr="00AD0C7F" w:rsidRDefault="00AD0C7F" w:rsidP="00AA0D2E">
      <w:pPr>
        <w:pStyle w:val="NormalWeb"/>
        <w:shd w:val="clear" w:color="auto" w:fill="FFFFFF"/>
        <w:bidi/>
        <w:spacing w:before="0" w:beforeAutospacing="0" w:after="0" w:afterAutospacing="0" w:line="360" w:lineRule="auto"/>
        <w:rPr>
          <w:rFonts w:ascii="Abraham" w:hAnsi="Abraham" w:cs="Abraham"/>
          <w:color w:val="272727"/>
        </w:rPr>
      </w:pPr>
      <w:r w:rsidRPr="00AD0C7F">
        <w:rPr>
          <w:rStyle w:val="ad"/>
          <w:rFonts w:ascii="Abraham" w:hAnsi="Abraham" w:cs="Abraham"/>
          <w:color w:val="272727"/>
          <w:rtl/>
        </w:rPr>
        <w:t>נושא ההחלטה</w:t>
      </w:r>
      <w:r w:rsidRPr="00AD0C7F">
        <w:rPr>
          <w:rStyle w:val="ad"/>
          <w:rFonts w:ascii="Abraham" w:hAnsi="Abraham" w:cs="Abraham"/>
          <w:color w:val="272727"/>
        </w:rPr>
        <w:t>:</w:t>
      </w:r>
      <w:r w:rsidRPr="00AD0C7F">
        <w:rPr>
          <w:rFonts w:ascii="Abraham" w:hAnsi="Abraham" w:cs="Abraham"/>
          <w:color w:val="272727"/>
        </w:rPr>
        <w:br/>
      </w:r>
      <w:r w:rsidRPr="00AD0C7F">
        <w:rPr>
          <w:rFonts w:ascii="Abraham" w:hAnsi="Abraham" w:cs="Abraham"/>
          <w:color w:val="272727"/>
          <w:rtl/>
        </w:rPr>
        <w:t>המשך הכניסה לישראל של בני קהילות גונדר ואדיס אבבה העומדים בתבחינים שנקבעו בהחלטת ממשלה מספר 1911 מיום 11.08.2016</w:t>
      </w:r>
      <w:r w:rsidRPr="00AD0C7F">
        <w:rPr>
          <w:rFonts w:ascii="Abraham" w:hAnsi="Abraham" w:cs="Abraham"/>
          <w:color w:val="272727"/>
        </w:rPr>
        <w:br/>
      </w:r>
      <w:r w:rsidRPr="00AD0C7F">
        <w:rPr>
          <w:rFonts w:ascii="Calibri" w:hAnsi="Calibri" w:cs="Calibri"/>
          <w:color w:val="272727"/>
        </w:rPr>
        <w:t>  </w:t>
      </w:r>
      <w:r w:rsidRPr="00AD0C7F">
        <w:rPr>
          <w:rFonts w:ascii="Abraham" w:hAnsi="Abraham" w:cs="Abraham"/>
          <w:color w:val="272727"/>
        </w:rPr>
        <w:t xml:space="preserve"> </w:t>
      </w:r>
      <w:r w:rsidRPr="00AD0C7F">
        <w:rPr>
          <w:rFonts w:ascii="Calibri" w:hAnsi="Calibri" w:cs="Calibri"/>
          <w:color w:val="272727"/>
        </w:rPr>
        <w:t> </w:t>
      </w:r>
      <w:r w:rsidRPr="00AD0C7F">
        <w:rPr>
          <w:rFonts w:ascii="Abraham" w:hAnsi="Abraham" w:cs="Abraham"/>
          <w:color w:val="272727"/>
        </w:rPr>
        <w:br/>
      </w:r>
      <w:r w:rsidRPr="00AD0C7F">
        <w:rPr>
          <w:rStyle w:val="ad"/>
          <w:rFonts w:ascii="Abraham" w:hAnsi="Abraham" w:cs="Abraham"/>
          <w:color w:val="272727"/>
          <w:rtl/>
        </w:rPr>
        <w:t>מחליטים</w:t>
      </w:r>
      <w:r w:rsidRPr="00AD0C7F">
        <w:rPr>
          <w:rStyle w:val="ad"/>
          <w:rFonts w:ascii="Abraham" w:hAnsi="Abraham" w:cs="Abraham"/>
          <w:color w:val="272727"/>
        </w:rPr>
        <w:t>:</w:t>
      </w:r>
      <w:r w:rsidRPr="00AD0C7F">
        <w:rPr>
          <w:rFonts w:ascii="Abraham" w:hAnsi="Abraham" w:cs="Abraham"/>
          <w:color w:val="272727"/>
        </w:rPr>
        <w:br/>
      </w:r>
      <w:r w:rsidRPr="00AD0C7F">
        <w:rPr>
          <w:rFonts w:ascii="Abraham" w:hAnsi="Abraham" w:cs="Abraham"/>
          <w:color w:val="272727"/>
          <w:rtl/>
        </w:rPr>
        <w:t xml:space="preserve">בהמשך להחלטות הממשלה מס' </w:t>
      </w:r>
      <w:r w:rsidRPr="00AD0C7F">
        <w:rPr>
          <w:rFonts w:ascii="Calibri" w:hAnsi="Calibri" w:cs="Calibri" w:hint="cs"/>
          <w:color w:val="272727"/>
          <w:rtl/>
        </w:rPr>
        <w:t> </w:t>
      </w:r>
      <w:r w:rsidRPr="00AD0C7F">
        <w:rPr>
          <w:rFonts w:ascii="Abraham" w:hAnsi="Abraham" w:cs="Abraham"/>
          <w:color w:val="272727"/>
          <w:rtl/>
        </w:rPr>
        <w:t xml:space="preserve">2948מיום 16.2.2003, מס'3356 </w:t>
      </w:r>
      <w:r w:rsidRPr="00AD0C7F">
        <w:rPr>
          <w:rFonts w:ascii="Calibri" w:hAnsi="Calibri" w:cs="Calibri" w:hint="cs"/>
          <w:color w:val="272727"/>
          <w:rtl/>
        </w:rPr>
        <w:t> </w:t>
      </w:r>
      <w:r w:rsidRPr="00AD0C7F">
        <w:rPr>
          <w:rFonts w:ascii="Abraham" w:hAnsi="Abraham" w:cs="Abraham"/>
          <w:color w:val="272727"/>
          <w:rtl/>
        </w:rPr>
        <w:t xml:space="preserve">מיום 6.3.2005, מס'3368 </w:t>
      </w:r>
      <w:r w:rsidRPr="00AD0C7F">
        <w:rPr>
          <w:rFonts w:ascii="Calibri" w:hAnsi="Calibri" w:cs="Calibri" w:hint="cs"/>
          <w:color w:val="272727"/>
          <w:rtl/>
        </w:rPr>
        <w:t> </w:t>
      </w:r>
      <w:r w:rsidRPr="00AD0C7F">
        <w:rPr>
          <w:rFonts w:ascii="Abraham" w:hAnsi="Abraham" w:cs="Abraham"/>
          <w:color w:val="272727"/>
          <w:rtl/>
        </w:rPr>
        <w:t xml:space="preserve">מיום 10.3.2005, מס' 4082 מיום 14.09.2008, מס'187 </w:t>
      </w:r>
      <w:r w:rsidRPr="00AD0C7F">
        <w:rPr>
          <w:rFonts w:ascii="Calibri" w:hAnsi="Calibri" w:cs="Calibri" w:hint="cs"/>
          <w:color w:val="272727"/>
          <w:rtl/>
        </w:rPr>
        <w:t> </w:t>
      </w:r>
      <w:r w:rsidRPr="00AD0C7F">
        <w:rPr>
          <w:rFonts w:ascii="Abraham" w:hAnsi="Abraham" w:cs="Abraham"/>
          <w:color w:val="272727"/>
          <w:rtl/>
        </w:rPr>
        <w:t>מיום 12.05.2009, מס' 2434 מיום 14.11.2010, מס' 716 מיום 15.11.2015 (להלן – החלטה מס' 716), מס' 1911 מיום 11.08.2016 (להלן – החלטה מס' 1911), מס' 4178 מיום 07.10.2018 (להלן – החלטה מס' 4178)</w:t>
      </w:r>
      <w:r w:rsidRPr="00AD0C7F">
        <w:rPr>
          <w:rFonts w:ascii="Abraham" w:hAnsi="Abraham" w:cs="Abraham"/>
          <w:color w:val="272727"/>
        </w:rPr>
        <w:t>:</w:t>
      </w:r>
    </w:p>
    <w:p w14:paraId="61BF4C48" w14:textId="77777777" w:rsidR="00AD0C7F" w:rsidRPr="00AD0C7F" w:rsidRDefault="00AD0C7F" w:rsidP="00AA0D2E">
      <w:pPr>
        <w:pStyle w:val="NormalWeb"/>
        <w:shd w:val="clear" w:color="auto" w:fill="FFFFFF"/>
        <w:bidi/>
        <w:spacing w:before="0" w:beforeAutospacing="0" w:after="0" w:afterAutospacing="0" w:line="360" w:lineRule="auto"/>
        <w:rPr>
          <w:rFonts w:ascii="Abraham" w:hAnsi="Abraham" w:cs="Abraham"/>
          <w:color w:val="272727"/>
          <w:rtl/>
        </w:rPr>
      </w:pPr>
      <w:r w:rsidRPr="00AD0C7F">
        <w:rPr>
          <w:rFonts w:ascii="Abraham" w:hAnsi="Abraham" w:cs="Abraham"/>
          <w:color w:val="272727"/>
          <w:rtl/>
        </w:rPr>
        <w:t>להטיל על שר הפנים להמשיך לבחון ולאשר, בהתאם לחוק הכניסה לישראל, התשי"ב-1952, את כניסתם של מועמדים העומדים בכל התנאים המצטברים המפורטים בסעיף 2 להחלטה מס' 716, וכן אשר עונים על קריטריונים א' או ג' בסעיף 1 בהחלטה מס' 1911 ושלא אושרה כניסתם לישראל אך ורק משום שתמה המכסה שנקבעה במסגרת החלטה מס' 1911</w:t>
      </w:r>
      <w:r w:rsidRPr="00AD0C7F">
        <w:rPr>
          <w:rFonts w:ascii="Abraham" w:hAnsi="Abraham" w:cs="Abraham"/>
          <w:color w:val="272727"/>
        </w:rPr>
        <w:t>.</w:t>
      </w:r>
    </w:p>
    <w:p w14:paraId="02DE61DE" w14:textId="77777777" w:rsidR="00AD0C7F" w:rsidRPr="00AD0C7F" w:rsidRDefault="00AD0C7F" w:rsidP="00AA0D2E">
      <w:pPr>
        <w:pStyle w:val="NormalWeb"/>
        <w:shd w:val="clear" w:color="auto" w:fill="FFFFFF"/>
        <w:bidi/>
        <w:spacing w:before="0" w:beforeAutospacing="0" w:after="0" w:afterAutospacing="0" w:line="360" w:lineRule="auto"/>
        <w:rPr>
          <w:rFonts w:ascii="Abraham" w:hAnsi="Abraham" w:cs="Abraham"/>
          <w:color w:val="272727"/>
          <w:rtl/>
        </w:rPr>
      </w:pPr>
    </w:p>
    <w:p w14:paraId="285D30DB" w14:textId="77777777" w:rsidR="00AD0C7F" w:rsidRPr="00AD0C7F" w:rsidRDefault="00AD0C7F" w:rsidP="00AA0D2E">
      <w:pPr>
        <w:pStyle w:val="NormalWeb"/>
        <w:numPr>
          <w:ilvl w:val="0"/>
          <w:numId w:val="2"/>
        </w:numPr>
        <w:shd w:val="clear" w:color="auto" w:fill="FFFFFF"/>
        <w:bidi/>
        <w:spacing w:before="0" w:beforeAutospacing="0" w:after="0" w:afterAutospacing="0" w:line="360" w:lineRule="auto"/>
        <w:rPr>
          <w:rFonts w:ascii="Abraham" w:hAnsi="Abraham" w:cs="Abraham"/>
          <w:color w:val="272727"/>
        </w:rPr>
      </w:pPr>
      <w:r w:rsidRPr="00AD0C7F">
        <w:rPr>
          <w:rFonts w:ascii="Abraham" w:hAnsi="Abraham" w:cs="Abraham"/>
          <w:color w:val="272727"/>
          <w:rtl/>
        </w:rPr>
        <w:t>כניסת מועמדים בהתאם לקבוע בקריטריון א' בסעיף 1 להחלטה מס' 1911 מותנית בכך שאין להם בני משפחה מדרגה ראשונה באתיופיה</w:t>
      </w:r>
      <w:r w:rsidRPr="00AD0C7F">
        <w:rPr>
          <w:rFonts w:ascii="Abraham" w:hAnsi="Abraham" w:cs="Abraham"/>
          <w:color w:val="272727"/>
        </w:rPr>
        <w:t>.</w:t>
      </w:r>
      <w:r w:rsidRPr="00AD0C7F">
        <w:rPr>
          <w:rFonts w:ascii="Abraham" w:hAnsi="Abraham" w:cs="Abraham"/>
          <w:color w:val="272727"/>
          <w:rtl/>
        </w:rPr>
        <w:t xml:space="preserve"> </w:t>
      </w:r>
    </w:p>
    <w:p w14:paraId="1A2805AC" w14:textId="77777777" w:rsidR="00AD0C7F" w:rsidRPr="00AD0C7F" w:rsidRDefault="00AD0C7F" w:rsidP="00AA0D2E">
      <w:pPr>
        <w:pStyle w:val="NormalWeb"/>
        <w:shd w:val="clear" w:color="auto" w:fill="FFFFFF"/>
        <w:bidi/>
        <w:spacing w:before="0" w:beforeAutospacing="0" w:after="0" w:afterAutospacing="0" w:line="360" w:lineRule="auto"/>
        <w:ind w:left="360"/>
        <w:rPr>
          <w:rFonts w:ascii="Abraham" w:hAnsi="Abraham" w:cs="Abraham"/>
          <w:color w:val="272727"/>
          <w:rtl/>
        </w:rPr>
      </w:pPr>
      <w:r w:rsidRPr="00AD0C7F">
        <w:rPr>
          <w:rFonts w:ascii="Abraham" w:hAnsi="Abraham" w:cs="Abraham"/>
          <w:color w:val="272727"/>
          <w:rtl/>
        </w:rPr>
        <w:t>מועמדים העונים על קריטריון ג' בסעיף 1 להחלטה מס' 1911 יוכלו להביא יחד עמם את בני זוגם הנשואים להם, את ילדיהם הקטינים ואת ילדיהם הבגירים שהם רווקים וללא ילדים בלבד. זכאות הורים לא תיגרר לילדיהם הבגירים הנשואים או לנכדיהם.</w:t>
      </w:r>
    </w:p>
    <w:p w14:paraId="0C6E663D" w14:textId="77777777" w:rsidR="00AD0C7F" w:rsidRPr="00AD0C7F" w:rsidRDefault="00AD0C7F" w:rsidP="00AA0D2E">
      <w:pPr>
        <w:pStyle w:val="NormalWeb"/>
        <w:shd w:val="clear" w:color="auto" w:fill="FFFFFF"/>
        <w:bidi/>
        <w:spacing w:before="0" w:beforeAutospacing="0" w:after="0" w:afterAutospacing="0" w:line="360" w:lineRule="auto"/>
        <w:ind w:left="360"/>
        <w:rPr>
          <w:rFonts w:ascii="Abraham" w:hAnsi="Abraham" w:cs="Abraham"/>
          <w:color w:val="272727"/>
        </w:rPr>
      </w:pPr>
    </w:p>
    <w:p w14:paraId="0254E1F8" w14:textId="77777777" w:rsidR="00AD0C7F" w:rsidRPr="00AD0C7F" w:rsidRDefault="00AD0C7F" w:rsidP="00AA0D2E">
      <w:pPr>
        <w:pStyle w:val="NormalWeb"/>
        <w:numPr>
          <w:ilvl w:val="0"/>
          <w:numId w:val="2"/>
        </w:numPr>
        <w:shd w:val="clear" w:color="auto" w:fill="FFFFFF"/>
        <w:bidi/>
        <w:spacing w:before="0" w:beforeAutospacing="0" w:after="0" w:afterAutospacing="0" w:line="360" w:lineRule="auto"/>
        <w:rPr>
          <w:rFonts w:ascii="Abraham" w:hAnsi="Abraham" w:cs="Abraham"/>
          <w:color w:val="272727"/>
        </w:rPr>
      </w:pPr>
      <w:r w:rsidRPr="00AD0C7F">
        <w:rPr>
          <w:rFonts w:ascii="Abraham" w:hAnsi="Abraham" w:cs="Abraham"/>
          <w:color w:val="272727"/>
          <w:rtl/>
        </w:rPr>
        <w:t xml:space="preserve">בחינת הזכאות שתבצע רשות האוכלוסין וההגירה תיעשה בהתאם לקבוע בסעיף 3 בהחלטה מס' 4178. </w:t>
      </w:r>
    </w:p>
    <w:p w14:paraId="0D6D963A" w14:textId="77777777" w:rsidR="00AD0C7F" w:rsidRPr="00AD0C7F" w:rsidRDefault="00AD0C7F" w:rsidP="00AA0D2E">
      <w:pPr>
        <w:pStyle w:val="NormalWeb"/>
        <w:shd w:val="clear" w:color="auto" w:fill="FFFFFF"/>
        <w:bidi/>
        <w:spacing w:before="0" w:beforeAutospacing="0" w:after="0" w:afterAutospacing="0" w:line="360" w:lineRule="auto"/>
        <w:ind w:left="360"/>
        <w:rPr>
          <w:rFonts w:ascii="Abraham" w:hAnsi="Abraham" w:cs="Abraham"/>
          <w:color w:val="272727"/>
        </w:rPr>
      </w:pPr>
    </w:p>
    <w:p w14:paraId="4028EC37" w14:textId="77777777" w:rsidR="00AD0C7F" w:rsidRPr="00AD0C7F" w:rsidRDefault="00AD0C7F" w:rsidP="00AA0D2E">
      <w:pPr>
        <w:pStyle w:val="NormalWeb"/>
        <w:numPr>
          <w:ilvl w:val="0"/>
          <w:numId w:val="2"/>
        </w:numPr>
        <w:shd w:val="clear" w:color="auto" w:fill="FFFFFF"/>
        <w:bidi/>
        <w:spacing w:before="0" w:beforeAutospacing="0" w:after="0" w:afterAutospacing="0" w:line="360" w:lineRule="auto"/>
        <w:rPr>
          <w:rFonts w:ascii="Abraham" w:hAnsi="Abraham" w:cs="Abraham"/>
          <w:color w:val="272727"/>
        </w:rPr>
      </w:pPr>
      <w:r w:rsidRPr="00AD0C7F">
        <w:rPr>
          <w:rFonts w:ascii="Abraham" w:hAnsi="Abraham" w:cs="Abraham"/>
          <w:color w:val="272727"/>
          <w:rtl/>
        </w:rPr>
        <w:lastRenderedPageBreak/>
        <w:t>רשות האוכלוסין וההגירה תדווח על ביצוע החלטה זו בהתאם לסעיף 4 בהחלטה מס' 4178.</w:t>
      </w:r>
    </w:p>
    <w:p w14:paraId="7CFACCD9" w14:textId="77777777" w:rsidR="00AD0C7F" w:rsidRPr="00AD0C7F" w:rsidRDefault="00AD0C7F" w:rsidP="00AA0D2E">
      <w:pPr>
        <w:pStyle w:val="NormalWeb"/>
        <w:shd w:val="clear" w:color="auto" w:fill="FFFFFF"/>
        <w:bidi/>
        <w:spacing w:before="0" w:beforeAutospacing="0" w:after="0" w:afterAutospacing="0" w:line="360" w:lineRule="auto"/>
        <w:rPr>
          <w:rFonts w:ascii="Abraham" w:hAnsi="Abraham" w:cs="Abraham"/>
          <w:color w:val="272727"/>
        </w:rPr>
      </w:pPr>
    </w:p>
    <w:p w14:paraId="3C919CFD" w14:textId="77777777" w:rsidR="00AD0C7F" w:rsidRPr="00AD0C7F" w:rsidRDefault="00AD0C7F" w:rsidP="00AA0D2E">
      <w:pPr>
        <w:pStyle w:val="NormalWeb"/>
        <w:numPr>
          <w:ilvl w:val="0"/>
          <w:numId w:val="2"/>
        </w:numPr>
        <w:shd w:val="clear" w:color="auto" w:fill="FFFFFF"/>
        <w:bidi/>
        <w:spacing w:before="0" w:beforeAutospacing="0" w:after="0" w:afterAutospacing="0" w:line="360" w:lineRule="auto"/>
        <w:rPr>
          <w:rFonts w:ascii="Abraham" w:hAnsi="Abraham" w:cs="Abraham"/>
          <w:color w:val="272727"/>
        </w:rPr>
      </w:pPr>
      <w:r w:rsidRPr="00AD0C7F">
        <w:rPr>
          <w:rFonts w:ascii="Abraham" w:hAnsi="Abraham" w:cs="Abraham"/>
          <w:color w:val="272727"/>
          <w:rtl/>
        </w:rPr>
        <w:t xml:space="preserve">משרד העלייה והקליטה יעניק לכל נכנס מכוח החלטה זו, עם הגעתו ארצה, זכויות עולה מאתיופיה, כפי שניתנו עד היום בהחלטות ממשלה בעניין בני </w:t>
      </w:r>
      <w:proofErr w:type="spellStart"/>
      <w:r w:rsidRPr="00AD0C7F">
        <w:rPr>
          <w:rFonts w:ascii="Abraham" w:hAnsi="Abraham" w:cs="Abraham"/>
          <w:color w:val="272727"/>
          <w:rtl/>
        </w:rPr>
        <w:t>הפלשמורה</w:t>
      </w:r>
      <w:proofErr w:type="spellEnd"/>
      <w:r w:rsidRPr="00AD0C7F">
        <w:rPr>
          <w:rFonts w:ascii="Abraham" w:hAnsi="Abraham" w:cs="Abraham"/>
          <w:color w:val="272727"/>
          <w:rtl/>
        </w:rPr>
        <w:t>.</w:t>
      </w:r>
    </w:p>
    <w:p w14:paraId="39406F00" w14:textId="77777777" w:rsidR="00AD0C7F" w:rsidRPr="00AD0C7F" w:rsidRDefault="00AD0C7F" w:rsidP="00AA0D2E">
      <w:pPr>
        <w:pStyle w:val="NormalWeb"/>
        <w:shd w:val="clear" w:color="auto" w:fill="FFFFFF"/>
        <w:bidi/>
        <w:spacing w:before="0" w:beforeAutospacing="0" w:after="0" w:afterAutospacing="0" w:line="360" w:lineRule="auto"/>
        <w:rPr>
          <w:rFonts w:ascii="Abraham" w:hAnsi="Abraham" w:cs="Abraham"/>
          <w:color w:val="272727"/>
        </w:rPr>
      </w:pPr>
    </w:p>
    <w:p w14:paraId="77EF2BB6" w14:textId="77777777" w:rsidR="00AD0C7F" w:rsidRPr="00AD0C7F" w:rsidRDefault="00AD0C7F" w:rsidP="00AA0D2E">
      <w:pPr>
        <w:pStyle w:val="NormalWeb"/>
        <w:numPr>
          <w:ilvl w:val="0"/>
          <w:numId w:val="2"/>
        </w:numPr>
        <w:shd w:val="clear" w:color="auto" w:fill="FFFFFF"/>
        <w:bidi/>
        <w:spacing w:before="0" w:beforeAutospacing="0" w:after="0" w:afterAutospacing="0" w:line="360" w:lineRule="auto"/>
        <w:rPr>
          <w:rFonts w:ascii="Abraham" w:hAnsi="Abraham" w:cs="Abraham"/>
          <w:color w:val="272727"/>
        </w:rPr>
      </w:pPr>
      <w:r w:rsidRPr="00AD0C7F">
        <w:rPr>
          <w:rFonts w:ascii="Abraham" w:hAnsi="Abraham" w:cs="Abraham"/>
          <w:color w:val="272727"/>
          <w:rtl/>
        </w:rPr>
        <w:t>אגף הגיור יעמיד לטובת גיורם המלא של הנכנסים מתוקף החלטת ממשלה זו שירותי גיור ומעטפת רוחנית, כפי שעשה לטובת הנכנסים מתוקף החלטות מס' 1911 ומס' 4178.</w:t>
      </w:r>
    </w:p>
    <w:p w14:paraId="2D6CE7B8" w14:textId="77777777" w:rsidR="00AD0C7F" w:rsidRPr="00AD0C7F" w:rsidRDefault="00AD0C7F" w:rsidP="00AA0D2E">
      <w:pPr>
        <w:pStyle w:val="NormalWeb"/>
        <w:shd w:val="clear" w:color="auto" w:fill="FFFFFF"/>
        <w:bidi/>
        <w:spacing w:before="0" w:beforeAutospacing="0" w:after="0" w:afterAutospacing="0" w:line="360" w:lineRule="auto"/>
        <w:rPr>
          <w:rFonts w:ascii="Abraham" w:hAnsi="Abraham" w:cs="Abraham"/>
          <w:color w:val="272727"/>
        </w:rPr>
      </w:pPr>
    </w:p>
    <w:p w14:paraId="46024866" w14:textId="77777777" w:rsidR="00AD0C7F" w:rsidRPr="00AD0C7F" w:rsidRDefault="00AD0C7F" w:rsidP="00AA0D2E">
      <w:pPr>
        <w:pStyle w:val="NormalWeb"/>
        <w:numPr>
          <w:ilvl w:val="0"/>
          <w:numId w:val="2"/>
        </w:numPr>
        <w:shd w:val="clear" w:color="auto" w:fill="FFFFFF"/>
        <w:bidi/>
        <w:spacing w:before="0" w:beforeAutospacing="0" w:after="0" w:afterAutospacing="0" w:line="360" w:lineRule="auto"/>
        <w:rPr>
          <w:rFonts w:ascii="Abraham" w:hAnsi="Abraham" w:cs="Abraham"/>
          <w:color w:val="272727"/>
        </w:rPr>
      </w:pPr>
      <w:r w:rsidRPr="00AD0C7F">
        <w:rPr>
          <w:rFonts w:ascii="Abraham" w:hAnsi="Abraham" w:cs="Abraham"/>
          <w:color w:val="272727"/>
          <w:rtl/>
        </w:rPr>
        <w:t xml:space="preserve">החלטה זו מיועדת להביא עד 398 מועמדים שכניסתם תאושר. </w:t>
      </w:r>
    </w:p>
    <w:p w14:paraId="60A040A0" w14:textId="77777777" w:rsidR="00AD0C7F" w:rsidRPr="00AD0C7F" w:rsidRDefault="00AD0C7F" w:rsidP="00AA0D2E">
      <w:pPr>
        <w:pStyle w:val="NormalWeb"/>
        <w:shd w:val="clear" w:color="auto" w:fill="FFFFFF"/>
        <w:bidi/>
        <w:spacing w:before="0" w:beforeAutospacing="0" w:after="0" w:afterAutospacing="0" w:line="360" w:lineRule="auto"/>
        <w:rPr>
          <w:rFonts w:ascii="Abraham" w:hAnsi="Abraham" w:cs="Abraham"/>
          <w:color w:val="272727"/>
        </w:rPr>
      </w:pPr>
    </w:p>
    <w:p w14:paraId="7EDC3694" w14:textId="77777777" w:rsidR="00AD0C7F" w:rsidRPr="00AD0C7F" w:rsidRDefault="00AD0C7F" w:rsidP="00AA0D2E">
      <w:pPr>
        <w:pStyle w:val="NormalWeb"/>
        <w:numPr>
          <w:ilvl w:val="0"/>
          <w:numId w:val="2"/>
        </w:numPr>
        <w:shd w:val="clear" w:color="auto" w:fill="FFFFFF"/>
        <w:bidi/>
        <w:spacing w:before="0" w:beforeAutospacing="0" w:after="0" w:afterAutospacing="0" w:line="360" w:lineRule="auto"/>
        <w:rPr>
          <w:rFonts w:ascii="Abraham" w:hAnsi="Abraham" w:cs="Abraham"/>
          <w:color w:val="272727"/>
        </w:rPr>
      </w:pPr>
      <w:r w:rsidRPr="00AD0C7F">
        <w:rPr>
          <w:rFonts w:ascii="Abraham" w:hAnsi="Abraham" w:cs="Abraham"/>
          <w:color w:val="272727"/>
          <w:rtl/>
        </w:rPr>
        <w:t>כניסתם של מועמדים לפי החלטה זו תחל בהקדם האפשרי ותושלם לא יאוחר מסוף שנת 2020.</w:t>
      </w:r>
    </w:p>
    <w:p w14:paraId="6126C0A7" w14:textId="77777777" w:rsidR="00AD0C7F" w:rsidRPr="00AD0C7F" w:rsidRDefault="00AD0C7F" w:rsidP="00AA0D2E">
      <w:pPr>
        <w:pStyle w:val="NormalWeb"/>
        <w:shd w:val="clear" w:color="auto" w:fill="FFFFFF"/>
        <w:bidi/>
        <w:spacing w:before="0" w:beforeAutospacing="0" w:after="0" w:afterAutospacing="0" w:line="360" w:lineRule="auto"/>
        <w:rPr>
          <w:rFonts w:ascii="Abraham" w:hAnsi="Abraham" w:cs="Abraham"/>
          <w:color w:val="272727"/>
        </w:rPr>
      </w:pPr>
    </w:p>
    <w:p w14:paraId="26B9AE4C" w14:textId="77777777" w:rsidR="00AD0C7F" w:rsidRPr="00AD0C7F" w:rsidRDefault="00AD0C7F" w:rsidP="00AA0D2E">
      <w:pPr>
        <w:pStyle w:val="NormalWeb"/>
        <w:numPr>
          <w:ilvl w:val="0"/>
          <w:numId w:val="2"/>
        </w:numPr>
        <w:shd w:val="clear" w:color="auto" w:fill="FFFFFF"/>
        <w:bidi/>
        <w:spacing w:before="0" w:beforeAutospacing="0" w:after="0" w:afterAutospacing="0" w:line="360" w:lineRule="auto"/>
        <w:rPr>
          <w:rFonts w:ascii="Abraham" w:hAnsi="Abraham" w:cs="Abraham"/>
          <w:color w:val="272727"/>
        </w:rPr>
      </w:pPr>
      <w:r w:rsidRPr="00AD0C7F">
        <w:rPr>
          <w:rFonts w:ascii="Abraham" w:hAnsi="Abraham" w:cs="Abraham"/>
          <w:color w:val="272727"/>
          <w:rtl/>
        </w:rPr>
        <w:t>התקציב שיוקצה לביצוע החלטה זו יהיה על פי החלוקה התקציבית המפורטת בסעיף 11 בהחלטה 4178 לשם קליטתם של עד 398 אנשים.</w:t>
      </w:r>
      <w:r w:rsidRPr="00AD0C7F">
        <w:rPr>
          <w:rFonts w:ascii="Abraham" w:hAnsi="Abraham" w:cs="Abraham"/>
          <w:color w:val="272727"/>
        </w:rPr>
        <w:br/>
      </w:r>
      <w:r w:rsidRPr="00AD0C7F">
        <w:rPr>
          <w:rFonts w:ascii="Abraham" w:hAnsi="Abraham" w:cs="Abraham"/>
          <w:color w:val="272727"/>
          <w:rtl/>
        </w:rPr>
        <w:t>עד לאישורו בכנסת של תקציב המדינה לשנת 2020, הקצאת התקציב לפי החלטה זו כפופה להוראות סעיף 3ב לחוק יסוד: משק המדינה ולהוראות סעיף 49ב לחוק יסודות התקציב, התשמ"ה-1985.</w:t>
      </w:r>
    </w:p>
    <w:p w14:paraId="3C60551A" w14:textId="77777777" w:rsidR="00AD0C7F" w:rsidRPr="00AD0C7F" w:rsidRDefault="00AD0C7F" w:rsidP="00AA0D2E">
      <w:pPr>
        <w:pStyle w:val="NormalWeb"/>
        <w:shd w:val="clear" w:color="auto" w:fill="FFFFFF"/>
        <w:bidi/>
        <w:spacing w:before="0" w:beforeAutospacing="0" w:after="0" w:afterAutospacing="0" w:line="360" w:lineRule="auto"/>
        <w:rPr>
          <w:rFonts w:ascii="Abraham" w:hAnsi="Abraham" w:cs="Abraham"/>
          <w:color w:val="272727"/>
        </w:rPr>
      </w:pPr>
    </w:p>
    <w:p w14:paraId="56ADA8D3" w14:textId="77777777" w:rsidR="00AD0C7F" w:rsidRPr="00AD0C7F" w:rsidRDefault="00AD0C7F" w:rsidP="00AA0D2E">
      <w:pPr>
        <w:pStyle w:val="NormalWeb"/>
        <w:numPr>
          <w:ilvl w:val="0"/>
          <w:numId w:val="2"/>
        </w:numPr>
        <w:shd w:val="clear" w:color="auto" w:fill="FFFFFF"/>
        <w:bidi/>
        <w:spacing w:before="0" w:beforeAutospacing="0" w:after="0" w:afterAutospacing="0" w:line="360" w:lineRule="auto"/>
        <w:rPr>
          <w:rFonts w:ascii="Abraham" w:hAnsi="Abraham" w:cs="Abraham"/>
          <w:color w:val="272727"/>
        </w:rPr>
      </w:pPr>
      <w:r w:rsidRPr="00AD0C7F">
        <w:rPr>
          <w:rFonts w:ascii="Abraham" w:hAnsi="Abraham" w:cs="Abraham"/>
          <w:color w:val="272727"/>
          <w:rtl/>
        </w:rPr>
        <w:t>כל הנכנסים לישראל מתוקף החלטה זו יקבלו רישיון לישיבת קבע לפי חוק הכניסה לישראל, התשי"ב-1952.</w:t>
      </w:r>
    </w:p>
    <w:p w14:paraId="5F329372" w14:textId="77777777" w:rsidR="00AD0C7F" w:rsidRPr="00AD0C7F" w:rsidRDefault="00AD0C7F" w:rsidP="00AA0D2E">
      <w:pPr>
        <w:pStyle w:val="NormalWeb"/>
        <w:shd w:val="clear" w:color="auto" w:fill="FFFFFF"/>
        <w:bidi/>
        <w:spacing w:before="0" w:beforeAutospacing="0" w:after="0" w:afterAutospacing="0" w:line="360" w:lineRule="auto"/>
        <w:rPr>
          <w:rFonts w:ascii="Abraham" w:hAnsi="Abraham" w:cs="Abraham"/>
          <w:color w:val="272727"/>
        </w:rPr>
      </w:pPr>
    </w:p>
    <w:p w14:paraId="324F72BA" w14:textId="77777777" w:rsidR="00AD0C7F" w:rsidRPr="00AD0C7F" w:rsidRDefault="00AD0C7F" w:rsidP="00AA0D2E">
      <w:pPr>
        <w:pStyle w:val="NormalWeb"/>
        <w:numPr>
          <w:ilvl w:val="0"/>
          <w:numId w:val="2"/>
        </w:numPr>
        <w:shd w:val="clear" w:color="auto" w:fill="FFFFFF"/>
        <w:bidi/>
        <w:spacing w:before="0" w:beforeAutospacing="0" w:after="0" w:afterAutospacing="0" w:line="360" w:lineRule="auto"/>
        <w:rPr>
          <w:rFonts w:ascii="Abraham" w:hAnsi="Abraham" w:cs="Abraham"/>
          <w:color w:val="272727"/>
        </w:rPr>
      </w:pPr>
      <w:r w:rsidRPr="00AD0C7F">
        <w:rPr>
          <w:rFonts w:ascii="Abraham" w:hAnsi="Abraham" w:cs="Abraham"/>
          <w:color w:val="272727"/>
          <w:rtl/>
        </w:rPr>
        <w:t>משרד החוץ יעדכן את ממשלת אתיופיה בהחלטה זו</w:t>
      </w:r>
      <w:r w:rsidRPr="00AD0C7F">
        <w:rPr>
          <w:rFonts w:ascii="Abraham" w:hAnsi="Abraham" w:cs="Abraham"/>
          <w:color w:val="272727"/>
        </w:rPr>
        <w:t>.</w:t>
      </w:r>
    </w:p>
    <w:p w14:paraId="2CF11C25" w14:textId="77777777" w:rsidR="00AD0C7F" w:rsidRPr="00AD0C7F" w:rsidRDefault="00AD0C7F" w:rsidP="00AA0D2E">
      <w:pPr>
        <w:pStyle w:val="NormalWeb"/>
        <w:shd w:val="clear" w:color="auto" w:fill="FFFFFF"/>
        <w:bidi/>
        <w:spacing w:before="0" w:beforeAutospacing="0" w:after="0" w:afterAutospacing="0" w:line="360" w:lineRule="auto"/>
        <w:rPr>
          <w:rFonts w:ascii="Abraham" w:hAnsi="Abraham" w:cs="Abraham"/>
          <w:color w:val="272727"/>
          <w:rtl/>
        </w:rPr>
      </w:pPr>
    </w:p>
    <w:p w14:paraId="6063B750" w14:textId="77777777" w:rsidR="002E65B0" w:rsidRDefault="00AD0C7F" w:rsidP="00AA0D2E">
      <w:pPr>
        <w:pStyle w:val="NormalWeb"/>
        <w:shd w:val="clear" w:color="auto" w:fill="FFFFFF"/>
        <w:bidi/>
        <w:spacing w:before="0" w:beforeAutospacing="0" w:after="0" w:afterAutospacing="0" w:line="360" w:lineRule="auto"/>
        <w:rPr>
          <w:rFonts w:ascii="Abraham" w:hAnsi="Abraham" w:cs="Abraham"/>
          <w:color w:val="272727"/>
          <w:rtl/>
        </w:rPr>
      </w:pPr>
      <w:r w:rsidRPr="00AD0C7F">
        <w:rPr>
          <w:rFonts w:ascii="Abraham" w:hAnsi="Abraham" w:cs="Abraham"/>
          <w:color w:val="272727"/>
          <w:rtl/>
        </w:rPr>
        <w:t>הממשלה רושמת לפניה את התחייבותה של הסוכנות היהודית לקיים פעולות הכנה לעלייה לישראל ואת הנדרש לצורך קיומן, לאפשר ביצוע בדיקות רפואיות בתיאום ובמימון משרד הבריאות ולארגן את כרטיסי הטיסה ודרכוניהם של המועמדים שכניסתם לישראל אושרה</w:t>
      </w:r>
      <w:r w:rsidRPr="00AD0C7F">
        <w:rPr>
          <w:rFonts w:ascii="Abraham" w:hAnsi="Abraham" w:cs="Abraham"/>
          <w:color w:val="272727"/>
        </w:rPr>
        <w:t>.</w:t>
      </w:r>
      <w:r w:rsidR="002E65B0">
        <w:rPr>
          <w:rFonts w:ascii="Abraham" w:hAnsi="Abraham" w:cs="Abraham"/>
          <w:color w:val="272727"/>
          <w:rtl/>
        </w:rPr>
        <w:br/>
      </w:r>
    </w:p>
    <w:p w14:paraId="373CF847" w14:textId="77777777" w:rsidR="00AA0D2E" w:rsidRDefault="00AA0D2E" w:rsidP="00AA0D2E">
      <w:pPr>
        <w:bidi w:val="0"/>
        <w:spacing w:after="0"/>
        <w:rPr>
          <w:rFonts w:ascii="Abraham" w:hAnsi="Abraham" w:cs="Abraham"/>
          <w:color w:val="272727"/>
          <w:rtl/>
        </w:rPr>
      </w:pPr>
    </w:p>
    <w:p w14:paraId="5937F943" w14:textId="77777777" w:rsidR="00AA0D2E" w:rsidRDefault="00AA0D2E" w:rsidP="00AA0D2E">
      <w:pPr>
        <w:bidi w:val="0"/>
        <w:rPr>
          <w:rFonts w:ascii="Abraham" w:hAnsi="Abraham" w:cs="Abraham"/>
          <w:color w:val="272727"/>
          <w:rtl/>
        </w:rPr>
      </w:pPr>
      <w:r>
        <w:rPr>
          <w:rFonts w:ascii="Abraham" w:hAnsi="Abraham" w:cs="Abraham"/>
          <w:color w:val="272727"/>
          <w:rtl/>
        </w:rPr>
        <w:lastRenderedPageBreak/>
        <w:br w:type="page"/>
      </w:r>
    </w:p>
    <w:p w14:paraId="536276D9" w14:textId="5B25FA53" w:rsidR="00AA0D2E" w:rsidRPr="00AD0C7F" w:rsidRDefault="00AA0D2E" w:rsidP="00AA0D2E">
      <w:pPr>
        <w:pStyle w:val="1"/>
        <w:rPr>
          <w:rFonts w:ascii="Abraham" w:hAnsi="Abraham"/>
          <w:sz w:val="30"/>
          <w:szCs w:val="30"/>
        </w:rPr>
      </w:pPr>
      <w:bookmarkStart w:id="33" w:name="_Toc71111511"/>
      <w:r w:rsidRPr="00AD0C7F">
        <w:rPr>
          <w:rFonts w:ascii="Abraham" w:hAnsi="Abraham"/>
          <w:sz w:val="30"/>
          <w:szCs w:val="30"/>
          <w:rtl/>
        </w:rPr>
        <w:lastRenderedPageBreak/>
        <w:t xml:space="preserve">החלטת ממשלה מספר </w:t>
      </w:r>
      <w:r w:rsidR="000C26CA">
        <w:rPr>
          <w:rFonts w:ascii="Abraham" w:hAnsi="Abraham" w:hint="cs"/>
          <w:sz w:val="30"/>
          <w:szCs w:val="30"/>
          <w:rtl/>
        </w:rPr>
        <w:t>429</w:t>
      </w:r>
      <w:r w:rsidRPr="00AD0C7F">
        <w:rPr>
          <w:rFonts w:ascii="Abraham" w:hAnsi="Abraham"/>
          <w:sz w:val="30"/>
          <w:szCs w:val="30"/>
          <w:rtl/>
        </w:rPr>
        <w:t xml:space="preserve"> משנת 2020</w:t>
      </w:r>
      <w:bookmarkEnd w:id="33"/>
    </w:p>
    <w:p w14:paraId="684A040A" w14:textId="77777777" w:rsidR="00211082" w:rsidRDefault="00211082" w:rsidP="00AA0D2E">
      <w:pPr>
        <w:spacing w:after="0" w:line="360" w:lineRule="auto"/>
        <w:rPr>
          <w:rFonts w:ascii="Abraham" w:eastAsia="Times New Roman" w:hAnsi="Abraham" w:cs="Abraham"/>
          <w:b/>
          <w:bCs/>
          <w:sz w:val="24"/>
          <w:szCs w:val="24"/>
          <w:rtl/>
        </w:rPr>
      </w:pPr>
    </w:p>
    <w:p w14:paraId="0FBAF9CC" w14:textId="52E9A41E" w:rsidR="00AA0D2E" w:rsidRPr="00AD0C7F" w:rsidRDefault="00AA0D2E" w:rsidP="00AA0D2E">
      <w:pPr>
        <w:spacing w:after="0" w:line="360" w:lineRule="auto"/>
        <w:rPr>
          <w:rFonts w:ascii="Abraham" w:eastAsia="Times New Roman" w:hAnsi="Abraham" w:cs="Abraham"/>
          <w:b/>
          <w:bCs/>
          <w:sz w:val="24"/>
          <w:szCs w:val="24"/>
        </w:rPr>
      </w:pPr>
      <w:r w:rsidRPr="00AD0C7F">
        <w:rPr>
          <w:rFonts w:ascii="Abraham" w:eastAsia="Times New Roman" w:hAnsi="Abraham" w:cs="Abraham"/>
          <w:b/>
          <w:bCs/>
          <w:sz w:val="24"/>
          <w:szCs w:val="24"/>
          <w:rtl/>
        </w:rPr>
        <w:t>מאת:</w:t>
      </w:r>
      <w:r w:rsidRPr="00AD0C7F">
        <w:rPr>
          <w:rFonts w:ascii="Abraham" w:eastAsia="Times New Roman" w:hAnsi="Abraham" w:cs="Abraham"/>
          <w:sz w:val="24"/>
          <w:szCs w:val="24"/>
          <w:rtl/>
        </w:rPr>
        <w:t xml:space="preserve"> </w:t>
      </w:r>
      <w:hyperlink r:id="rId23" w:tgtFrame="_self" w:tooltip="משרד ראש הממשלה " w:history="1">
        <w:r w:rsidRPr="00AD0C7F">
          <w:rPr>
            <w:rFonts w:ascii="Abraham" w:eastAsia="Times New Roman" w:hAnsi="Abraham" w:cs="Abraham"/>
            <w:sz w:val="24"/>
            <w:szCs w:val="24"/>
            <w:rtl/>
          </w:rPr>
          <w:t>משרד ראש הממשלה</w:t>
        </w:r>
      </w:hyperlink>
      <w:r w:rsidRPr="00AD0C7F">
        <w:rPr>
          <w:rFonts w:ascii="Abraham" w:eastAsia="Times New Roman" w:hAnsi="Abraham" w:cs="Abraham"/>
          <w:sz w:val="24"/>
          <w:szCs w:val="24"/>
          <w:rtl/>
        </w:rPr>
        <w:t>, הממשלה ה-3</w:t>
      </w:r>
      <w:r w:rsidR="000C26CA">
        <w:rPr>
          <w:rFonts w:ascii="Abraham" w:eastAsia="Times New Roman" w:hAnsi="Abraham" w:cs="Abraham" w:hint="cs"/>
          <w:sz w:val="24"/>
          <w:szCs w:val="24"/>
          <w:rtl/>
        </w:rPr>
        <w:t>5</w:t>
      </w:r>
      <w:r w:rsidRPr="00AD0C7F">
        <w:rPr>
          <w:rFonts w:ascii="Abraham" w:eastAsia="Times New Roman" w:hAnsi="Abraham" w:cs="Abraham"/>
          <w:sz w:val="24"/>
          <w:szCs w:val="24"/>
          <w:rtl/>
        </w:rPr>
        <w:t>, בנימין נתניהו</w:t>
      </w:r>
    </w:p>
    <w:p w14:paraId="130DC561" w14:textId="77777777" w:rsidR="00AA0D2E" w:rsidRPr="00AD0C7F" w:rsidRDefault="00AA0D2E" w:rsidP="00AA0D2E">
      <w:pPr>
        <w:spacing w:after="0" w:line="360" w:lineRule="auto"/>
        <w:rPr>
          <w:rFonts w:ascii="Abraham" w:eastAsia="Times New Roman" w:hAnsi="Abraham" w:cs="Abraham"/>
          <w:b/>
          <w:bCs/>
          <w:sz w:val="24"/>
          <w:szCs w:val="24"/>
        </w:rPr>
      </w:pPr>
      <w:r w:rsidRPr="00AD0C7F">
        <w:rPr>
          <w:rFonts w:ascii="Abraham" w:eastAsia="Times New Roman" w:hAnsi="Abraham" w:cs="Abraham"/>
          <w:b/>
          <w:bCs/>
          <w:sz w:val="24"/>
          <w:szCs w:val="24"/>
          <w:rtl/>
        </w:rPr>
        <w:t>יחידה:</w:t>
      </w:r>
      <w:r w:rsidRPr="00AD0C7F">
        <w:rPr>
          <w:rFonts w:ascii="Calibri" w:eastAsia="Times New Roman" w:hAnsi="Calibri" w:cs="Calibri"/>
          <w:b/>
          <w:bCs/>
          <w:sz w:val="24"/>
          <w:szCs w:val="24"/>
        </w:rPr>
        <w:t> </w:t>
      </w:r>
      <w:hyperlink r:id="rId24" w:tgtFrame="_self" w:tooltip="מזכירות הממשלה" w:history="1">
        <w:r w:rsidRPr="00AD0C7F">
          <w:rPr>
            <w:rFonts w:ascii="Abraham" w:eastAsia="Times New Roman" w:hAnsi="Abraham" w:cs="Abraham"/>
            <w:sz w:val="24"/>
            <w:szCs w:val="24"/>
            <w:rtl/>
          </w:rPr>
          <w:t>מזכירות הממשלה</w:t>
        </w:r>
      </w:hyperlink>
    </w:p>
    <w:p w14:paraId="1259CB8B" w14:textId="2226D2A3" w:rsidR="00AA0D2E" w:rsidRPr="00AD0C7F" w:rsidRDefault="00AA0D2E" w:rsidP="00AA0D2E">
      <w:pPr>
        <w:spacing w:after="0" w:line="360" w:lineRule="auto"/>
        <w:rPr>
          <w:rFonts w:ascii="Abraham" w:eastAsia="Times New Roman" w:hAnsi="Abraham" w:cs="Abraham"/>
          <w:sz w:val="24"/>
          <w:szCs w:val="24"/>
        </w:rPr>
      </w:pPr>
      <w:r w:rsidRPr="00AD0C7F">
        <w:rPr>
          <w:rFonts w:ascii="Abraham" w:eastAsia="Times New Roman" w:hAnsi="Abraham" w:cs="Abraham"/>
          <w:b/>
          <w:bCs/>
          <w:sz w:val="24"/>
          <w:szCs w:val="24"/>
          <w:rtl/>
        </w:rPr>
        <w:t xml:space="preserve">תאריך פרסום: </w:t>
      </w:r>
      <w:r w:rsidR="000C26CA">
        <w:rPr>
          <w:rFonts w:ascii="Abraham" w:eastAsia="Times New Roman" w:hAnsi="Abraham" w:cs="Abraham" w:hint="cs"/>
          <w:sz w:val="24"/>
          <w:szCs w:val="24"/>
          <w:rtl/>
        </w:rPr>
        <w:t>12</w:t>
      </w:r>
      <w:r w:rsidRPr="00AD0C7F">
        <w:rPr>
          <w:rFonts w:ascii="Abraham" w:eastAsia="Times New Roman" w:hAnsi="Abraham" w:cs="Abraham"/>
          <w:sz w:val="24"/>
          <w:szCs w:val="24"/>
          <w:rtl/>
        </w:rPr>
        <w:t>.</w:t>
      </w:r>
      <w:r w:rsidR="000C26CA">
        <w:rPr>
          <w:rFonts w:ascii="Abraham" w:eastAsia="Times New Roman" w:hAnsi="Abraham" w:cs="Abraham" w:hint="cs"/>
          <w:sz w:val="24"/>
          <w:szCs w:val="24"/>
          <w:rtl/>
        </w:rPr>
        <w:t>10</w:t>
      </w:r>
      <w:r w:rsidRPr="00AD0C7F">
        <w:rPr>
          <w:rFonts w:ascii="Abraham" w:eastAsia="Times New Roman" w:hAnsi="Abraham" w:cs="Abraham"/>
          <w:sz w:val="24"/>
          <w:szCs w:val="24"/>
          <w:rtl/>
        </w:rPr>
        <w:t>.2020</w:t>
      </w:r>
    </w:p>
    <w:p w14:paraId="19E25AE8" w14:textId="77777777" w:rsidR="00AA0D2E" w:rsidRPr="00AD0C7F" w:rsidRDefault="00AA0D2E" w:rsidP="00AA0D2E">
      <w:pPr>
        <w:spacing w:after="0" w:line="360" w:lineRule="auto"/>
        <w:rPr>
          <w:rFonts w:ascii="Abraham" w:eastAsia="Times New Roman" w:hAnsi="Abraham" w:cs="Abraham"/>
          <w:b/>
          <w:bCs/>
          <w:sz w:val="24"/>
          <w:szCs w:val="24"/>
          <w:rtl/>
        </w:rPr>
      </w:pPr>
    </w:p>
    <w:p w14:paraId="42AB6396" w14:textId="4E10561A" w:rsidR="002E65B0" w:rsidRDefault="00AA0D2E" w:rsidP="00AA3864">
      <w:pPr>
        <w:spacing w:after="0" w:line="360" w:lineRule="auto"/>
        <w:rPr>
          <w:rFonts w:ascii="Abraham" w:hAnsi="Abraham" w:cs="Abraham"/>
          <w:sz w:val="24"/>
          <w:szCs w:val="24"/>
          <w:rtl/>
        </w:rPr>
      </w:pPr>
      <w:r w:rsidRPr="001075EA">
        <w:rPr>
          <w:rStyle w:val="ad"/>
          <w:rFonts w:ascii="Abraham" w:hAnsi="Abraham" w:cs="Abraham"/>
          <w:sz w:val="24"/>
          <w:szCs w:val="24"/>
          <w:rtl/>
        </w:rPr>
        <w:t>נושא ההחלטה</w:t>
      </w:r>
      <w:r w:rsidRPr="001075EA">
        <w:rPr>
          <w:rStyle w:val="ad"/>
          <w:rFonts w:ascii="Abraham" w:hAnsi="Abraham" w:cs="Abraham"/>
          <w:sz w:val="24"/>
          <w:szCs w:val="24"/>
        </w:rPr>
        <w:t>:</w:t>
      </w:r>
      <w:r w:rsidRPr="001075EA">
        <w:rPr>
          <w:rFonts w:ascii="Abraham" w:hAnsi="Abraham" w:cs="Abraham"/>
          <w:sz w:val="24"/>
          <w:szCs w:val="24"/>
        </w:rPr>
        <w:br/>
      </w:r>
      <w:r w:rsidRPr="001075EA">
        <w:rPr>
          <w:rFonts w:ascii="Abraham" w:hAnsi="Abraham" w:cs="Abraham"/>
          <w:sz w:val="24"/>
          <w:szCs w:val="24"/>
          <w:rtl/>
        </w:rPr>
        <w:t>המשך הכניסה לישראל של בני קהילות גונדר ואדיס אבבה העומדים בתבחינים שנקבעו בהחלטת ממשלה מספר 1911 מיום 11.08.2016</w:t>
      </w:r>
      <w:r w:rsidRPr="001075EA">
        <w:rPr>
          <w:rFonts w:ascii="Abraham" w:hAnsi="Abraham" w:cs="Abraham"/>
          <w:sz w:val="24"/>
          <w:szCs w:val="24"/>
        </w:rPr>
        <w:br/>
      </w:r>
      <w:r w:rsidRPr="00AA3864">
        <w:rPr>
          <w:rFonts w:ascii="Calibri" w:hAnsi="Calibri" w:cs="Calibri"/>
          <w:sz w:val="24"/>
          <w:szCs w:val="24"/>
        </w:rPr>
        <w:t>  </w:t>
      </w:r>
      <w:r w:rsidRPr="00AA3864">
        <w:rPr>
          <w:rFonts w:ascii="Abraham" w:hAnsi="Abraham" w:cs="Abraham"/>
          <w:sz w:val="24"/>
          <w:szCs w:val="24"/>
        </w:rPr>
        <w:t xml:space="preserve"> </w:t>
      </w:r>
      <w:r w:rsidRPr="00AA3864">
        <w:rPr>
          <w:rFonts w:ascii="Calibri" w:hAnsi="Calibri" w:cs="Calibri"/>
          <w:sz w:val="24"/>
          <w:szCs w:val="24"/>
        </w:rPr>
        <w:t> </w:t>
      </w:r>
      <w:r w:rsidRPr="00AA3864">
        <w:rPr>
          <w:rFonts w:ascii="Abraham" w:hAnsi="Abraham" w:cs="Abraham"/>
          <w:sz w:val="24"/>
          <w:szCs w:val="24"/>
        </w:rPr>
        <w:br/>
      </w:r>
      <w:r w:rsidRPr="00AA3864">
        <w:rPr>
          <w:rStyle w:val="ad"/>
          <w:rFonts w:ascii="Abraham" w:hAnsi="Abraham" w:cs="Abraham"/>
          <w:sz w:val="24"/>
          <w:szCs w:val="24"/>
          <w:rtl/>
        </w:rPr>
        <w:t>מחליטים</w:t>
      </w:r>
      <w:r w:rsidRPr="00AA3864">
        <w:rPr>
          <w:rStyle w:val="ad"/>
          <w:rFonts w:ascii="Abraham" w:hAnsi="Abraham" w:cs="Abraham"/>
          <w:sz w:val="24"/>
          <w:szCs w:val="24"/>
        </w:rPr>
        <w:t>:</w:t>
      </w:r>
      <w:r w:rsidRPr="00AA3864">
        <w:rPr>
          <w:rFonts w:ascii="Abraham" w:hAnsi="Abraham" w:cs="Abraham"/>
          <w:sz w:val="24"/>
          <w:szCs w:val="24"/>
        </w:rPr>
        <w:br/>
      </w:r>
      <w:r w:rsidR="002E65B0" w:rsidRPr="00AA3864">
        <w:rPr>
          <w:rFonts w:ascii="Abraham" w:hAnsi="Abraham" w:cs="Abraham"/>
          <w:sz w:val="24"/>
          <w:szCs w:val="24"/>
          <w:rtl/>
        </w:rPr>
        <w:t>בהמשך להחלטות ממשלה מס'</w:t>
      </w:r>
      <w:r w:rsidR="00F0616E">
        <w:rPr>
          <w:rFonts w:ascii="Abraham" w:hAnsi="Abraham" w:cs="Abraham" w:hint="cs"/>
          <w:sz w:val="24"/>
          <w:szCs w:val="24"/>
          <w:rtl/>
        </w:rPr>
        <w:t xml:space="preserve"> 2948 </w:t>
      </w:r>
      <w:r w:rsidR="002E65B0" w:rsidRPr="00AA3864">
        <w:rPr>
          <w:rFonts w:ascii="Abraham" w:hAnsi="Abraham" w:cs="Abraham" w:hint="cs"/>
          <w:sz w:val="24"/>
          <w:szCs w:val="24"/>
          <w:rtl/>
        </w:rPr>
        <w:t>מיום</w:t>
      </w:r>
      <w:r w:rsidR="002E65B0" w:rsidRPr="00AA3864">
        <w:rPr>
          <w:rFonts w:ascii="Abraham" w:hAnsi="Abraham" w:cs="Abraham"/>
          <w:sz w:val="24"/>
          <w:szCs w:val="24"/>
          <w:rtl/>
        </w:rPr>
        <w:t xml:space="preserve"> 16.2.2003, </w:t>
      </w:r>
      <w:r w:rsidR="002E65B0" w:rsidRPr="00AA3864">
        <w:rPr>
          <w:rFonts w:ascii="Abraham" w:hAnsi="Abraham" w:cs="Abraham" w:hint="cs"/>
          <w:sz w:val="24"/>
          <w:szCs w:val="24"/>
          <w:rtl/>
        </w:rPr>
        <w:t>מס</w:t>
      </w:r>
      <w:r w:rsidR="002E65B0" w:rsidRPr="00AA3864">
        <w:rPr>
          <w:rFonts w:ascii="Abraham" w:hAnsi="Abraham" w:cs="Abraham"/>
          <w:sz w:val="24"/>
          <w:szCs w:val="24"/>
          <w:rtl/>
        </w:rPr>
        <w:t>'</w:t>
      </w:r>
      <w:r w:rsidR="00F0616E">
        <w:rPr>
          <w:rFonts w:ascii="Abraham" w:hAnsi="Abraham" w:cs="Abraham" w:hint="cs"/>
          <w:sz w:val="24"/>
          <w:szCs w:val="24"/>
          <w:rtl/>
        </w:rPr>
        <w:t xml:space="preserve"> </w:t>
      </w:r>
      <w:r w:rsidR="002E65B0" w:rsidRPr="00AA3864">
        <w:rPr>
          <w:rFonts w:ascii="Abraham" w:hAnsi="Abraham" w:cs="Abraham"/>
          <w:sz w:val="24"/>
          <w:szCs w:val="24"/>
          <w:rtl/>
        </w:rPr>
        <w:t>3356</w:t>
      </w:r>
      <w:r w:rsidR="002E65B0" w:rsidRPr="00AA3864">
        <w:rPr>
          <w:rFonts w:ascii="Calibri" w:hAnsi="Calibri" w:cs="Calibri" w:hint="cs"/>
          <w:sz w:val="24"/>
          <w:szCs w:val="24"/>
          <w:rtl/>
        </w:rPr>
        <w:t> </w:t>
      </w:r>
      <w:r w:rsidR="002E65B0" w:rsidRPr="00AA3864">
        <w:rPr>
          <w:rFonts w:ascii="Abraham" w:hAnsi="Abraham" w:cs="Abraham" w:hint="cs"/>
          <w:sz w:val="24"/>
          <w:szCs w:val="24"/>
          <w:rtl/>
        </w:rPr>
        <w:t>מיום</w:t>
      </w:r>
      <w:r w:rsidR="002E65B0" w:rsidRPr="00AA3864">
        <w:rPr>
          <w:rFonts w:ascii="Abraham" w:hAnsi="Abraham" w:cs="Abraham"/>
          <w:sz w:val="24"/>
          <w:szCs w:val="24"/>
          <w:rtl/>
        </w:rPr>
        <w:t xml:space="preserve"> 6.3.2005, </w:t>
      </w:r>
      <w:r w:rsidR="002E65B0" w:rsidRPr="00AA3864">
        <w:rPr>
          <w:rFonts w:ascii="Abraham" w:hAnsi="Abraham" w:cs="Abraham" w:hint="cs"/>
          <w:sz w:val="24"/>
          <w:szCs w:val="24"/>
          <w:rtl/>
        </w:rPr>
        <w:t>מס</w:t>
      </w:r>
      <w:r w:rsidR="002E65B0" w:rsidRPr="00AA3864">
        <w:rPr>
          <w:rFonts w:ascii="Abraham" w:hAnsi="Abraham" w:cs="Abraham"/>
          <w:sz w:val="24"/>
          <w:szCs w:val="24"/>
          <w:rtl/>
        </w:rPr>
        <w:t>'</w:t>
      </w:r>
      <w:r w:rsidR="00F0616E">
        <w:rPr>
          <w:rFonts w:ascii="Abraham" w:hAnsi="Abraham" w:cs="Abraham" w:hint="cs"/>
          <w:sz w:val="24"/>
          <w:szCs w:val="24"/>
          <w:rtl/>
        </w:rPr>
        <w:t xml:space="preserve"> </w:t>
      </w:r>
      <w:r w:rsidR="002E65B0" w:rsidRPr="00AA3864">
        <w:rPr>
          <w:rFonts w:ascii="Abraham" w:hAnsi="Abraham" w:cs="Abraham"/>
          <w:sz w:val="24"/>
          <w:szCs w:val="24"/>
          <w:rtl/>
        </w:rPr>
        <w:t>3368</w:t>
      </w:r>
      <w:r w:rsidR="002E65B0" w:rsidRPr="00AA3864">
        <w:rPr>
          <w:rFonts w:ascii="Calibri" w:hAnsi="Calibri" w:cs="Calibri" w:hint="cs"/>
          <w:sz w:val="24"/>
          <w:szCs w:val="24"/>
          <w:rtl/>
        </w:rPr>
        <w:t> </w:t>
      </w:r>
      <w:r w:rsidR="002E65B0" w:rsidRPr="00AA3864">
        <w:rPr>
          <w:rFonts w:ascii="Abraham" w:hAnsi="Abraham" w:cs="Abraham" w:hint="cs"/>
          <w:sz w:val="24"/>
          <w:szCs w:val="24"/>
          <w:rtl/>
        </w:rPr>
        <w:t>מיום</w:t>
      </w:r>
      <w:r w:rsidR="002E65B0" w:rsidRPr="00AA3864">
        <w:rPr>
          <w:rFonts w:ascii="Abraham" w:hAnsi="Abraham" w:cs="Abraham"/>
          <w:sz w:val="24"/>
          <w:szCs w:val="24"/>
          <w:rtl/>
        </w:rPr>
        <w:t xml:space="preserve"> 10.3.2005, </w:t>
      </w:r>
      <w:r w:rsidR="002E65B0" w:rsidRPr="00AA3864">
        <w:rPr>
          <w:rFonts w:ascii="Abraham" w:hAnsi="Abraham" w:cs="Abraham" w:hint="cs"/>
          <w:sz w:val="24"/>
          <w:szCs w:val="24"/>
          <w:rtl/>
        </w:rPr>
        <w:t>מס</w:t>
      </w:r>
      <w:r w:rsidR="002E65B0" w:rsidRPr="00AA3864">
        <w:rPr>
          <w:rFonts w:ascii="Abraham" w:hAnsi="Abraham" w:cs="Abraham"/>
          <w:sz w:val="24"/>
          <w:szCs w:val="24"/>
          <w:rtl/>
        </w:rPr>
        <w:t xml:space="preserve">' 4082 </w:t>
      </w:r>
      <w:r w:rsidR="002E65B0" w:rsidRPr="00AA3864">
        <w:rPr>
          <w:rFonts w:ascii="Abraham" w:hAnsi="Abraham" w:cs="Abraham" w:hint="cs"/>
          <w:sz w:val="24"/>
          <w:szCs w:val="24"/>
          <w:rtl/>
        </w:rPr>
        <w:t>מיום</w:t>
      </w:r>
      <w:r w:rsidR="002E65B0" w:rsidRPr="00AA3864">
        <w:rPr>
          <w:rFonts w:ascii="Abraham" w:hAnsi="Abraham" w:cs="Abraham"/>
          <w:sz w:val="24"/>
          <w:szCs w:val="24"/>
          <w:rtl/>
        </w:rPr>
        <w:t xml:space="preserve"> 14.09.2008, </w:t>
      </w:r>
      <w:r w:rsidR="002E65B0" w:rsidRPr="00AA3864">
        <w:rPr>
          <w:rFonts w:ascii="Abraham" w:hAnsi="Abraham" w:cs="Abraham" w:hint="cs"/>
          <w:sz w:val="24"/>
          <w:szCs w:val="24"/>
          <w:rtl/>
        </w:rPr>
        <w:t>מס</w:t>
      </w:r>
      <w:r w:rsidR="002E65B0" w:rsidRPr="00AA3864">
        <w:rPr>
          <w:rFonts w:ascii="Abraham" w:hAnsi="Abraham" w:cs="Abraham"/>
          <w:sz w:val="24"/>
          <w:szCs w:val="24"/>
          <w:rtl/>
        </w:rPr>
        <w:t>'</w:t>
      </w:r>
      <w:r w:rsidR="00F0616E">
        <w:rPr>
          <w:rFonts w:ascii="Abraham" w:hAnsi="Abraham" w:cs="Abraham" w:hint="cs"/>
          <w:sz w:val="24"/>
          <w:szCs w:val="24"/>
          <w:rtl/>
        </w:rPr>
        <w:t xml:space="preserve"> </w:t>
      </w:r>
      <w:r w:rsidR="002E65B0" w:rsidRPr="00AA3864">
        <w:rPr>
          <w:rFonts w:ascii="Abraham" w:hAnsi="Abraham" w:cs="Abraham"/>
          <w:sz w:val="24"/>
          <w:szCs w:val="24"/>
          <w:rtl/>
        </w:rPr>
        <w:t>187</w:t>
      </w:r>
      <w:r w:rsidR="002E65B0" w:rsidRPr="00AA3864">
        <w:rPr>
          <w:rFonts w:ascii="Calibri" w:hAnsi="Calibri" w:cs="Calibri" w:hint="cs"/>
          <w:sz w:val="24"/>
          <w:szCs w:val="24"/>
          <w:rtl/>
        </w:rPr>
        <w:t> </w:t>
      </w:r>
      <w:r w:rsidR="002E65B0" w:rsidRPr="00AA3864">
        <w:rPr>
          <w:rFonts w:ascii="Abraham" w:hAnsi="Abraham" w:cs="Abraham" w:hint="cs"/>
          <w:sz w:val="24"/>
          <w:szCs w:val="24"/>
          <w:rtl/>
        </w:rPr>
        <w:t>מיום</w:t>
      </w:r>
      <w:r w:rsidR="002E65B0" w:rsidRPr="00AA3864">
        <w:rPr>
          <w:rFonts w:ascii="Abraham" w:hAnsi="Abraham" w:cs="Abraham"/>
          <w:sz w:val="24"/>
          <w:szCs w:val="24"/>
          <w:rtl/>
        </w:rPr>
        <w:t xml:space="preserve"> 12.05.2009, </w:t>
      </w:r>
      <w:r w:rsidR="002E65B0" w:rsidRPr="00AA3864">
        <w:rPr>
          <w:rFonts w:ascii="Abraham" w:hAnsi="Abraham" w:cs="Abraham" w:hint="cs"/>
          <w:sz w:val="24"/>
          <w:szCs w:val="24"/>
          <w:rtl/>
        </w:rPr>
        <w:t>מס</w:t>
      </w:r>
      <w:r w:rsidR="002E65B0" w:rsidRPr="00AA3864">
        <w:rPr>
          <w:rFonts w:ascii="Abraham" w:hAnsi="Abraham" w:cs="Abraham"/>
          <w:sz w:val="24"/>
          <w:szCs w:val="24"/>
          <w:rtl/>
        </w:rPr>
        <w:t xml:space="preserve">' 2434 </w:t>
      </w:r>
      <w:r w:rsidR="002E65B0" w:rsidRPr="00AA3864">
        <w:rPr>
          <w:rFonts w:ascii="Abraham" w:hAnsi="Abraham" w:cs="Abraham" w:hint="cs"/>
          <w:sz w:val="24"/>
          <w:szCs w:val="24"/>
          <w:rtl/>
        </w:rPr>
        <w:t>מיום</w:t>
      </w:r>
      <w:r w:rsidR="002E65B0" w:rsidRPr="00AA3864">
        <w:rPr>
          <w:rFonts w:ascii="Abraham" w:hAnsi="Abraham" w:cs="Abraham"/>
          <w:sz w:val="24"/>
          <w:szCs w:val="24"/>
          <w:rtl/>
        </w:rPr>
        <w:t xml:space="preserve"> 14.11.2010, </w:t>
      </w:r>
      <w:r w:rsidR="002E65B0" w:rsidRPr="00AA3864">
        <w:rPr>
          <w:rFonts w:ascii="Abraham" w:hAnsi="Abraham" w:cs="Abraham" w:hint="cs"/>
          <w:sz w:val="24"/>
          <w:szCs w:val="24"/>
          <w:rtl/>
        </w:rPr>
        <w:t>מס</w:t>
      </w:r>
      <w:r w:rsidR="002E65B0" w:rsidRPr="00AA3864">
        <w:rPr>
          <w:rFonts w:ascii="Abraham" w:hAnsi="Abraham" w:cs="Abraham"/>
          <w:sz w:val="24"/>
          <w:szCs w:val="24"/>
          <w:rtl/>
        </w:rPr>
        <w:t xml:space="preserve">' 716 </w:t>
      </w:r>
      <w:r w:rsidR="002E65B0" w:rsidRPr="00AA3864">
        <w:rPr>
          <w:rFonts w:ascii="Abraham" w:hAnsi="Abraham" w:cs="Abraham" w:hint="cs"/>
          <w:sz w:val="24"/>
          <w:szCs w:val="24"/>
          <w:rtl/>
        </w:rPr>
        <w:t>מיום</w:t>
      </w:r>
      <w:r w:rsidR="002E65B0" w:rsidRPr="00AA3864">
        <w:rPr>
          <w:rFonts w:ascii="Abraham" w:hAnsi="Abraham" w:cs="Abraham"/>
          <w:sz w:val="24"/>
          <w:szCs w:val="24"/>
          <w:rtl/>
        </w:rPr>
        <w:t xml:space="preserve"> 15.11.2015 (</w:t>
      </w:r>
      <w:r w:rsidR="002E65B0" w:rsidRPr="00AA3864">
        <w:rPr>
          <w:rFonts w:ascii="Abraham" w:hAnsi="Abraham" w:cs="Abraham" w:hint="cs"/>
          <w:sz w:val="24"/>
          <w:szCs w:val="24"/>
          <w:rtl/>
        </w:rPr>
        <w:t>להלן</w:t>
      </w:r>
      <w:r w:rsidR="002E65B0" w:rsidRPr="00AA3864">
        <w:rPr>
          <w:rFonts w:ascii="Abraham" w:hAnsi="Abraham" w:cs="Abraham"/>
          <w:sz w:val="24"/>
          <w:szCs w:val="24"/>
          <w:rtl/>
        </w:rPr>
        <w:t xml:space="preserve"> </w:t>
      </w:r>
      <w:r w:rsidR="002E65B0" w:rsidRPr="00AA3864">
        <w:rPr>
          <w:rFonts w:ascii="Abraham" w:hAnsi="Abraham" w:cs="Abraham" w:hint="cs"/>
          <w:sz w:val="24"/>
          <w:szCs w:val="24"/>
          <w:rtl/>
        </w:rPr>
        <w:t>–</w:t>
      </w:r>
      <w:r w:rsidR="002E65B0" w:rsidRPr="00AA3864">
        <w:rPr>
          <w:rFonts w:ascii="Abraham" w:hAnsi="Abraham" w:cs="Abraham"/>
          <w:sz w:val="24"/>
          <w:szCs w:val="24"/>
          <w:rtl/>
        </w:rPr>
        <w:t xml:space="preserve"> </w:t>
      </w:r>
      <w:r w:rsidR="002E65B0" w:rsidRPr="00AA3864">
        <w:rPr>
          <w:rFonts w:ascii="Abraham" w:hAnsi="Abraham" w:cs="Abraham" w:hint="cs"/>
          <w:sz w:val="24"/>
          <w:szCs w:val="24"/>
          <w:rtl/>
        </w:rPr>
        <w:t>החלטה</w:t>
      </w:r>
      <w:r w:rsidR="002E65B0" w:rsidRPr="00AA3864">
        <w:rPr>
          <w:rFonts w:ascii="Abraham" w:hAnsi="Abraham" w:cs="Abraham"/>
          <w:sz w:val="24"/>
          <w:szCs w:val="24"/>
          <w:rtl/>
        </w:rPr>
        <w:t xml:space="preserve"> </w:t>
      </w:r>
      <w:r w:rsidR="002E65B0" w:rsidRPr="00AA3864">
        <w:rPr>
          <w:rFonts w:ascii="Abraham" w:hAnsi="Abraham" w:cs="Abraham" w:hint="cs"/>
          <w:sz w:val="24"/>
          <w:szCs w:val="24"/>
          <w:rtl/>
        </w:rPr>
        <w:t>מס</w:t>
      </w:r>
      <w:r w:rsidR="002E65B0" w:rsidRPr="00AA3864">
        <w:rPr>
          <w:rFonts w:ascii="Abraham" w:hAnsi="Abraham" w:cs="Abraham"/>
          <w:sz w:val="24"/>
          <w:szCs w:val="24"/>
          <w:rtl/>
        </w:rPr>
        <w:t xml:space="preserve">' 716), </w:t>
      </w:r>
      <w:r w:rsidR="002E65B0" w:rsidRPr="00AA3864">
        <w:rPr>
          <w:rFonts w:ascii="Abraham" w:hAnsi="Abraham" w:cs="Abraham" w:hint="cs"/>
          <w:sz w:val="24"/>
          <w:szCs w:val="24"/>
          <w:rtl/>
        </w:rPr>
        <w:t>מס</w:t>
      </w:r>
      <w:r w:rsidR="002E65B0" w:rsidRPr="00AA3864">
        <w:rPr>
          <w:rFonts w:ascii="Abraham" w:hAnsi="Abraham" w:cs="Abraham"/>
          <w:sz w:val="24"/>
          <w:szCs w:val="24"/>
          <w:rtl/>
        </w:rPr>
        <w:t xml:space="preserve">' 1911 </w:t>
      </w:r>
      <w:r w:rsidR="002E65B0" w:rsidRPr="00AA3864">
        <w:rPr>
          <w:rFonts w:ascii="Abraham" w:hAnsi="Abraham" w:cs="Abraham" w:hint="cs"/>
          <w:sz w:val="24"/>
          <w:szCs w:val="24"/>
          <w:rtl/>
        </w:rPr>
        <w:t>מיום</w:t>
      </w:r>
      <w:r w:rsidR="002E65B0" w:rsidRPr="00AA3864">
        <w:rPr>
          <w:rFonts w:ascii="Abraham" w:hAnsi="Abraham" w:cs="Abraham"/>
          <w:sz w:val="24"/>
          <w:szCs w:val="24"/>
          <w:rtl/>
        </w:rPr>
        <w:t xml:space="preserve"> 11.08.2016 (</w:t>
      </w:r>
      <w:r w:rsidR="002E65B0" w:rsidRPr="00AA3864">
        <w:rPr>
          <w:rFonts w:ascii="Abraham" w:hAnsi="Abraham" w:cs="Abraham" w:hint="cs"/>
          <w:sz w:val="24"/>
          <w:szCs w:val="24"/>
          <w:rtl/>
        </w:rPr>
        <w:t>להלן</w:t>
      </w:r>
      <w:r w:rsidR="002E65B0" w:rsidRPr="00AA3864">
        <w:rPr>
          <w:rFonts w:ascii="Abraham" w:hAnsi="Abraham" w:cs="Abraham"/>
          <w:sz w:val="24"/>
          <w:szCs w:val="24"/>
          <w:rtl/>
        </w:rPr>
        <w:t xml:space="preserve"> </w:t>
      </w:r>
      <w:r w:rsidR="002E65B0" w:rsidRPr="00AA3864">
        <w:rPr>
          <w:rFonts w:ascii="Abraham" w:hAnsi="Abraham" w:cs="Abraham" w:hint="cs"/>
          <w:sz w:val="24"/>
          <w:szCs w:val="24"/>
          <w:rtl/>
        </w:rPr>
        <w:t>–</w:t>
      </w:r>
      <w:r w:rsidR="002E65B0" w:rsidRPr="00AA3864">
        <w:rPr>
          <w:rFonts w:ascii="Abraham" w:hAnsi="Abraham" w:cs="Abraham"/>
          <w:sz w:val="24"/>
          <w:szCs w:val="24"/>
          <w:rtl/>
        </w:rPr>
        <w:t xml:space="preserve"> </w:t>
      </w:r>
      <w:r w:rsidR="002E65B0" w:rsidRPr="00AA3864">
        <w:rPr>
          <w:rFonts w:ascii="Abraham" w:hAnsi="Abraham" w:cs="Abraham" w:hint="cs"/>
          <w:sz w:val="24"/>
          <w:szCs w:val="24"/>
          <w:rtl/>
        </w:rPr>
        <w:t>ה</w:t>
      </w:r>
      <w:r w:rsidR="002E65B0" w:rsidRPr="00AA3864">
        <w:rPr>
          <w:rFonts w:ascii="Abraham" w:hAnsi="Abraham" w:cs="Abraham"/>
          <w:sz w:val="24"/>
          <w:szCs w:val="24"/>
          <w:rtl/>
        </w:rPr>
        <w:t>חלטה מס' 1911) מס' 4178 מיום 07.10.2018 ומס' 4869 מיום 09.02.2020</w:t>
      </w:r>
      <w:r w:rsidR="002E65B0" w:rsidRPr="00AA3864">
        <w:rPr>
          <w:rFonts w:ascii="Abraham" w:hAnsi="Abraham" w:cs="Abraham"/>
          <w:sz w:val="24"/>
          <w:szCs w:val="24"/>
        </w:rPr>
        <w:t>:</w:t>
      </w:r>
    </w:p>
    <w:p w14:paraId="33CD7FED" w14:textId="77777777" w:rsidR="00CF7EB6" w:rsidRPr="00AA3864" w:rsidRDefault="00CF7EB6" w:rsidP="00CF7EB6">
      <w:pPr>
        <w:spacing w:after="0" w:line="360" w:lineRule="auto"/>
        <w:rPr>
          <w:rFonts w:ascii="Abraham" w:hAnsi="Abraham" w:cs="Abraham"/>
          <w:sz w:val="24"/>
          <w:szCs w:val="24"/>
        </w:rPr>
      </w:pPr>
    </w:p>
    <w:p w14:paraId="2BE71343" w14:textId="28DA748E" w:rsidR="00813D2C" w:rsidRDefault="002E65B0" w:rsidP="00813D2C">
      <w:pPr>
        <w:pStyle w:val="NormalWeb"/>
        <w:numPr>
          <w:ilvl w:val="0"/>
          <w:numId w:val="16"/>
        </w:numPr>
        <w:shd w:val="clear" w:color="auto" w:fill="FFFFFF"/>
        <w:bidi/>
        <w:spacing w:before="0" w:beforeAutospacing="0" w:after="0" w:afterAutospacing="0" w:line="360" w:lineRule="auto"/>
        <w:rPr>
          <w:rFonts w:ascii="Abraham" w:hAnsi="Abraham" w:cs="Abraham"/>
        </w:rPr>
      </w:pPr>
      <w:r w:rsidRPr="00AA3864">
        <w:rPr>
          <w:rFonts w:ascii="Abraham" w:hAnsi="Abraham" w:cs="Abraham"/>
          <w:rtl/>
        </w:rPr>
        <w:t>להטיל על שר הפנים לבחון ולאשר, בהתאם לחוק הכניסה לישראל התשי"ב-1952, את כניסתם של מועמדים העומדים בכל התנאים המצטברים המפורטים בסעיף 2 להחלטה מס' 716, ואשר להם הורה בישראל שנכנס מכוח החלטות הממשלה הקודמות</w:t>
      </w:r>
      <w:r w:rsidRPr="00AA3864">
        <w:rPr>
          <w:rFonts w:ascii="Abraham" w:hAnsi="Abraham" w:cs="Abraham"/>
        </w:rPr>
        <w:t>.</w:t>
      </w:r>
    </w:p>
    <w:p w14:paraId="5FB643B3" w14:textId="77777777" w:rsidR="00EA5A81" w:rsidRDefault="00EA5A81" w:rsidP="00EA5A81">
      <w:pPr>
        <w:pStyle w:val="NormalWeb"/>
        <w:shd w:val="clear" w:color="auto" w:fill="FFFFFF"/>
        <w:bidi/>
        <w:spacing w:before="0" w:beforeAutospacing="0" w:after="0" w:afterAutospacing="0" w:line="360" w:lineRule="auto"/>
        <w:ind w:left="360"/>
        <w:rPr>
          <w:rFonts w:ascii="Abraham" w:hAnsi="Abraham" w:cs="Abraham"/>
        </w:rPr>
      </w:pPr>
    </w:p>
    <w:p w14:paraId="4744A5DF" w14:textId="6E501B3E" w:rsidR="00813D2C" w:rsidRDefault="002E65B0" w:rsidP="00A438C3">
      <w:pPr>
        <w:pStyle w:val="NormalWeb"/>
        <w:numPr>
          <w:ilvl w:val="0"/>
          <w:numId w:val="16"/>
        </w:numPr>
        <w:shd w:val="clear" w:color="auto" w:fill="FFFFFF"/>
        <w:bidi/>
        <w:spacing w:before="0" w:beforeAutospacing="0" w:after="0" w:afterAutospacing="0" w:line="360" w:lineRule="auto"/>
        <w:rPr>
          <w:rFonts w:ascii="Abraham" w:hAnsi="Abraham" w:cs="Abraham"/>
        </w:rPr>
      </w:pPr>
      <w:r w:rsidRPr="00813D2C">
        <w:rPr>
          <w:rFonts w:ascii="Abraham" w:hAnsi="Abraham" w:cs="Abraham"/>
          <w:rtl/>
        </w:rPr>
        <w:t>יודגש כי ילדים אלו, להורה שנכנס לישראל מכוח החלטות קודמות, יוכלו להביא יחד עמם את בני זוגם הנשואים להם, את ילדיהם הקטינים, את ילדיהם הבגירים שהם רווקים וללא ילדים ואת ההורה האחר שאינו בארץ בתנאי שהוא עומד בקריטריונים בסעיף 2 להחלטה מס' 716 ואינו נשוי בשנית לאחר ואין לו ילדים מחוץ לישראל (למעט הילד העומד בתנאי סעיף 1 להחלטה זו, אשר אליו ההורה נלווה)</w:t>
      </w:r>
      <w:r w:rsidR="00813D2C" w:rsidRPr="00813D2C">
        <w:rPr>
          <w:rFonts w:ascii="Abraham" w:hAnsi="Abraham" w:cs="Abraham" w:hint="cs"/>
          <w:rtl/>
        </w:rPr>
        <w:t xml:space="preserve">. </w:t>
      </w:r>
    </w:p>
    <w:p w14:paraId="23F58A38" w14:textId="77777777" w:rsidR="00EA5A81" w:rsidRDefault="00EA5A81" w:rsidP="00EA5A81">
      <w:pPr>
        <w:pStyle w:val="a9"/>
        <w:rPr>
          <w:rFonts w:ascii="Abraham" w:hAnsi="Abraham" w:cs="Abraham" w:hint="cs"/>
          <w:rtl/>
        </w:rPr>
      </w:pPr>
    </w:p>
    <w:p w14:paraId="5079AD32" w14:textId="77777777" w:rsidR="00EA5A81" w:rsidRDefault="002E65B0" w:rsidP="00813D2C">
      <w:pPr>
        <w:pStyle w:val="NormalWeb"/>
        <w:numPr>
          <w:ilvl w:val="0"/>
          <w:numId w:val="16"/>
        </w:numPr>
        <w:shd w:val="clear" w:color="auto" w:fill="FFFFFF"/>
        <w:bidi/>
        <w:spacing w:before="0" w:beforeAutospacing="0" w:after="0" w:afterAutospacing="0" w:line="360" w:lineRule="auto"/>
        <w:rPr>
          <w:rFonts w:ascii="Abraham" w:hAnsi="Abraham" w:cs="Abraham"/>
        </w:rPr>
      </w:pPr>
      <w:r w:rsidRPr="00813D2C">
        <w:rPr>
          <w:rFonts w:ascii="Abraham" w:hAnsi="Abraham" w:cs="Abraham"/>
        </w:rPr>
        <w:t xml:space="preserve"> </w:t>
      </w:r>
      <w:r w:rsidRPr="00813D2C">
        <w:rPr>
          <w:rFonts w:ascii="Abraham" w:hAnsi="Abraham" w:cs="Abraham"/>
          <w:rtl/>
        </w:rPr>
        <w:t>בחינת הזכאות שתבצע רשות האוכלוסין וההגירה תכלול את כל המרכיבים האלה</w:t>
      </w:r>
      <w:r w:rsidRPr="00813D2C">
        <w:rPr>
          <w:rFonts w:ascii="Abraham" w:hAnsi="Abraham" w:cs="Abraham"/>
        </w:rPr>
        <w:t>:</w:t>
      </w:r>
    </w:p>
    <w:p w14:paraId="62DB2E3B" w14:textId="77777777" w:rsidR="00EA5A81" w:rsidRDefault="002E65B0" w:rsidP="00EA5A81">
      <w:pPr>
        <w:pStyle w:val="NormalWeb"/>
        <w:numPr>
          <w:ilvl w:val="0"/>
          <w:numId w:val="17"/>
        </w:numPr>
        <w:shd w:val="clear" w:color="auto" w:fill="FFFFFF"/>
        <w:bidi/>
        <w:spacing w:before="0" w:beforeAutospacing="0" w:after="0" w:afterAutospacing="0" w:line="360" w:lineRule="auto"/>
        <w:rPr>
          <w:rFonts w:ascii="Abraham" w:hAnsi="Abraham" w:cs="Abraham"/>
        </w:rPr>
      </w:pPr>
      <w:r w:rsidRPr="00813D2C">
        <w:rPr>
          <w:rFonts w:ascii="Abraham" w:hAnsi="Abraham" w:cs="Abraham"/>
          <w:rtl/>
        </w:rPr>
        <w:t>למועמד להבאה יש הורה או הורים שנכנסו לישראל מכוח החלטות ממשלה קודמות</w:t>
      </w:r>
      <w:r w:rsidRPr="00813D2C">
        <w:rPr>
          <w:rFonts w:ascii="Abraham" w:hAnsi="Abraham" w:cs="Abraham"/>
        </w:rPr>
        <w:t>.</w:t>
      </w:r>
    </w:p>
    <w:p w14:paraId="705C1FC6" w14:textId="77777777" w:rsidR="00EA5A81" w:rsidRDefault="002E65B0" w:rsidP="00EA5A81">
      <w:pPr>
        <w:pStyle w:val="NormalWeb"/>
        <w:numPr>
          <w:ilvl w:val="0"/>
          <w:numId w:val="17"/>
        </w:numPr>
        <w:shd w:val="clear" w:color="auto" w:fill="FFFFFF"/>
        <w:bidi/>
        <w:spacing w:before="0" w:beforeAutospacing="0" w:after="0" w:afterAutospacing="0" w:line="360" w:lineRule="auto"/>
        <w:rPr>
          <w:rFonts w:ascii="Abraham" w:hAnsi="Abraham" w:cs="Abraham"/>
        </w:rPr>
      </w:pPr>
      <w:r w:rsidRPr="00813D2C">
        <w:rPr>
          <w:rFonts w:ascii="Abraham" w:hAnsi="Abraham" w:cs="Abraham"/>
          <w:rtl/>
        </w:rPr>
        <w:lastRenderedPageBreak/>
        <w:t>המועמד נכלל ברשימות הממתינים בגונדר ובאדיס אבבה החל בשנת 1999 ואילך או ברשימות שבאו לאחריהן שעל פיהן פעל משרד הפנים</w:t>
      </w:r>
      <w:r w:rsidRPr="00813D2C">
        <w:rPr>
          <w:rFonts w:ascii="Abraham" w:hAnsi="Abraham" w:cs="Abraham"/>
        </w:rPr>
        <w:t>.</w:t>
      </w:r>
    </w:p>
    <w:p w14:paraId="263397BF" w14:textId="5123D79D" w:rsidR="002E65B0" w:rsidRDefault="002E65B0" w:rsidP="00EA5A81">
      <w:pPr>
        <w:pStyle w:val="NormalWeb"/>
        <w:numPr>
          <w:ilvl w:val="0"/>
          <w:numId w:val="17"/>
        </w:numPr>
        <w:shd w:val="clear" w:color="auto" w:fill="FFFFFF"/>
        <w:bidi/>
        <w:spacing w:before="0" w:beforeAutospacing="0" w:after="0" w:afterAutospacing="0" w:line="360" w:lineRule="auto"/>
        <w:rPr>
          <w:rFonts w:ascii="Abraham" w:hAnsi="Abraham" w:cs="Abraham"/>
        </w:rPr>
      </w:pPr>
      <w:r w:rsidRPr="00813D2C">
        <w:rPr>
          <w:rFonts w:ascii="Abraham" w:hAnsi="Abraham" w:cs="Abraham"/>
          <w:rtl/>
        </w:rPr>
        <w:t>המועמד עומד בכל התנאים המצטברים המפורטים בסעיף 2 להחלטה מס' 716</w:t>
      </w:r>
      <w:r w:rsidRPr="00813D2C">
        <w:rPr>
          <w:rFonts w:ascii="Abraham" w:hAnsi="Abraham" w:cs="Abraham"/>
        </w:rPr>
        <w:t>.</w:t>
      </w:r>
    </w:p>
    <w:p w14:paraId="0C8917DA" w14:textId="77777777" w:rsidR="00EA5A81" w:rsidRPr="00EA5A81" w:rsidRDefault="00EA5A81" w:rsidP="00EA5A81">
      <w:pPr>
        <w:pStyle w:val="NormalWeb"/>
        <w:shd w:val="clear" w:color="auto" w:fill="FFFFFF"/>
        <w:bidi/>
        <w:spacing w:before="0" w:beforeAutospacing="0" w:after="0" w:afterAutospacing="0" w:line="360" w:lineRule="auto"/>
        <w:rPr>
          <w:rFonts w:ascii="Abraham" w:hAnsi="Abraham" w:cs="Abraham"/>
        </w:rPr>
      </w:pPr>
    </w:p>
    <w:p w14:paraId="3F827BBD" w14:textId="671383BD" w:rsidR="00813D2C" w:rsidRDefault="002E65B0" w:rsidP="00813D2C">
      <w:pPr>
        <w:pStyle w:val="NormalWeb"/>
        <w:numPr>
          <w:ilvl w:val="0"/>
          <w:numId w:val="16"/>
        </w:numPr>
        <w:shd w:val="clear" w:color="auto" w:fill="FFFFFF"/>
        <w:bidi/>
        <w:spacing w:before="0" w:beforeAutospacing="0" w:after="0" w:afterAutospacing="0" w:line="360" w:lineRule="auto"/>
        <w:rPr>
          <w:rFonts w:ascii="Abraham" w:hAnsi="Abraham" w:cs="Abraham"/>
        </w:rPr>
      </w:pPr>
      <w:r w:rsidRPr="00AA3864">
        <w:rPr>
          <w:rFonts w:ascii="Abraham" w:hAnsi="Abraham" w:cs="Abraham"/>
          <w:rtl/>
        </w:rPr>
        <w:t>החלטה זו מיועדת להביא עד 2,000 איש. מספר זה כולל את המועמדים ובני המשפחה הנלווים כמפורט לעי</w:t>
      </w:r>
      <w:r w:rsidR="00813D2C">
        <w:rPr>
          <w:rFonts w:ascii="Abraham" w:hAnsi="Abraham" w:cs="Abraham" w:hint="cs"/>
          <w:rtl/>
        </w:rPr>
        <w:t>ל.</w:t>
      </w:r>
    </w:p>
    <w:p w14:paraId="72B1E477" w14:textId="77777777" w:rsidR="00EA5A81" w:rsidRDefault="00EA5A81" w:rsidP="00EA5A81">
      <w:pPr>
        <w:pStyle w:val="NormalWeb"/>
        <w:shd w:val="clear" w:color="auto" w:fill="FFFFFF"/>
        <w:bidi/>
        <w:spacing w:before="0" w:beforeAutospacing="0" w:after="0" w:afterAutospacing="0" w:line="360" w:lineRule="auto"/>
        <w:rPr>
          <w:rFonts w:ascii="Abraham" w:hAnsi="Abraham" w:cs="Abraham"/>
        </w:rPr>
      </w:pPr>
    </w:p>
    <w:p w14:paraId="481EBF9E" w14:textId="2D969E45" w:rsidR="00813D2C" w:rsidRDefault="002E65B0" w:rsidP="00DE56AA">
      <w:pPr>
        <w:pStyle w:val="NormalWeb"/>
        <w:numPr>
          <w:ilvl w:val="0"/>
          <w:numId w:val="16"/>
        </w:numPr>
        <w:shd w:val="clear" w:color="auto" w:fill="FFFFFF"/>
        <w:bidi/>
        <w:spacing w:before="0" w:beforeAutospacing="0" w:after="0" w:afterAutospacing="0" w:line="360" w:lineRule="auto"/>
        <w:rPr>
          <w:rFonts w:ascii="Abraham" w:hAnsi="Abraham" w:cs="Abraham"/>
        </w:rPr>
      </w:pPr>
      <w:r w:rsidRPr="00813D2C">
        <w:rPr>
          <w:rFonts w:ascii="Abraham" w:hAnsi="Abraham" w:cs="Abraham"/>
        </w:rPr>
        <w:t xml:space="preserve"> </w:t>
      </w:r>
      <w:r w:rsidRPr="00813D2C">
        <w:rPr>
          <w:rFonts w:ascii="Abraham" w:hAnsi="Abraham" w:cs="Abraham"/>
          <w:rtl/>
        </w:rPr>
        <w:t>רשות האוכלוסין וההגירה תדווח למשרד ראש הממשלה, משרד העלייה והקליטה ומשרד האוצר בתחילת כל חודש בדבר סך הבקשות שנבדקו, בדבר ההחלטות שהתקבלו בעניינן וכן בדבר עמידתם של המבקשים בתנאים המפורטים בסעיפים 3-1 להחלטה זו</w:t>
      </w:r>
      <w:r w:rsidR="00813D2C" w:rsidRPr="00813D2C">
        <w:rPr>
          <w:rFonts w:ascii="Abraham" w:hAnsi="Abraham" w:cs="Abraham" w:hint="cs"/>
          <w:rtl/>
        </w:rPr>
        <w:t xml:space="preserve">. </w:t>
      </w:r>
    </w:p>
    <w:p w14:paraId="06428C6B" w14:textId="77777777" w:rsidR="00EA5A81" w:rsidRDefault="00EA5A81" w:rsidP="00EA5A81">
      <w:pPr>
        <w:pStyle w:val="NormalWeb"/>
        <w:shd w:val="clear" w:color="auto" w:fill="FFFFFF"/>
        <w:bidi/>
        <w:spacing w:before="0" w:beforeAutospacing="0" w:after="0" w:afterAutospacing="0" w:line="360" w:lineRule="auto"/>
        <w:rPr>
          <w:rFonts w:ascii="Abraham" w:hAnsi="Abraham" w:cs="Abraham"/>
        </w:rPr>
      </w:pPr>
    </w:p>
    <w:p w14:paraId="32623119" w14:textId="3A1C6857" w:rsidR="00813D2C" w:rsidRDefault="002E65B0" w:rsidP="00FB70F8">
      <w:pPr>
        <w:pStyle w:val="NormalWeb"/>
        <w:numPr>
          <w:ilvl w:val="0"/>
          <w:numId w:val="16"/>
        </w:numPr>
        <w:shd w:val="clear" w:color="auto" w:fill="FFFFFF"/>
        <w:bidi/>
        <w:spacing w:before="0" w:beforeAutospacing="0" w:after="0" w:afterAutospacing="0" w:line="360" w:lineRule="auto"/>
        <w:rPr>
          <w:rFonts w:ascii="Abraham" w:hAnsi="Abraham" w:cs="Abraham"/>
        </w:rPr>
      </w:pPr>
      <w:r w:rsidRPr="00813D2C">
        <w:rPr>
          <w:rFonts w:ascii="Abraham" w:hAnsi="Abraham" w:cs="Abraham"/>
        </w:rPr>
        <w:t xml:space="preserve"> </w:t>
      </w:r>
      <w:r w:rsidRPr="00813D2C">
        <w:rPr>
          <w:rFonts w:ascii="Abraham" w:hAnsi="Abraham" w:cs="Abraham"/>
          <w:rtl/>
        </w:rPr>
        <w:t>בדיקה ואישור מועמדותם של המועמדים תחל באופן מיידי עם אישור החלטה זו ותושלם לא יאוחר מיום 31.12.20. כניסתם של מועמדים אלה תבוצע החל ביום 1.11.2020 ותושלם לא יאוחר מיום 31.1.2021</w:t>
      </w:r>
      <w:r w:rsidR="00813D2C" w:rsidRPr="00813D2C">
        <w:rPr>
          <w:rFonts w:ascii="Abraham" w:hAnsi="Abraham" w:cs="Abraham" w:hint="cs"/>
          <w:rtl/>
        </w:rPr>
        <w:t xml:space="preserve">. </w:t>
      </w:r>
    </w:p>
    <w:p w14:paraId="6EDB91BE" w14:textId="77777777" w:rsidR="00EA5A81" w:rsidRDefault="00EA5A81" w:rsidP="00EA5A81">
      <w:pPr>
        <w:pStyle w:val="NormalWeb"/>
        <w:shd w:val="clear" w:color="auto" w:fill="FFFFFF"/>
        <w:bidi/>
        <w:spacing w:before="0" w:beforeAutospacing="0" w:after="0" w:afterAutospacing="0" w:line="360" w:lineRule="auto"/>
        <w:rPr>
          <w:rFonts w:ascii="Abraham" w:hAnsi="Abraham" w:cs="Abraham"/>
        </w:rPr>
      </w:pPr>
    </w:p>
    <w:p w14:paraId="5232D888" w14:textId="719772F5" w:rsidR="00813D2C" w:rsidRDefault="002E65B0" w:rsidP="00834E1B">
      <w:pPr>
        <w:pStyle w:val="NormalWeb"/>
        <w:numPr>
          <w:ilvl w:val="0"/>
          <w:numId w:val="16"/>
        </w:numPr>
        <w:shd w:val="clear" w:color="auto" w:fill="FFFFFF"/>
        <w:bidi/>
        <w:spacing w:before="0" w:beforeAutospacing="0" w:after="0" w:afterAutospacing="0" w:line="360" w:lineRule="auto"/>
        <w:rPr>
          <w:rFonts w:ascii="Abraham" w:hAnsi="Abraham" w:cs="Abraham"/>
        </w:rPr>
      </w:pPr>
      <w:r w:rsidRPr="00813D2C">
        <w:rPr>
          <w:rFonts w:ascii="Abraham" w:hAnsi="Abraham" w:cs="Abraham"/>
        </w:rPr>
        <w:t xml:space="preserve"> </w:t>
      </w:r>
      <w:r w:rsidRPr="00813D2C">
        <w:rPr>
          <w:rFonts w:ascii="Abraham" w:hAnsi="Abraham" w:cs="Abraham"/>
          <w:rtl/>
        </w:rPr>
        <w:t>ככל שמספר הזכאים לכניסה לפי החלטה זו יהיה נמוך מ-2,000 לאחר סיום בחינת כלל הבקשות שהוגשו בהתאם לסעיף 3 לעיל, רשות האוכלוסין וההגירה, בהתייעצות עם משרד ראש הממשלה ועם משרד העלייה והקליטה, תשלים את המכסה מקרב יתרת המועמדים שעומדים בתנאים של סעיף 2 להחלטה מס' 716, ובתוכם תינתן עדיפות לעומדים בהחלטה מס' 1911 או לילדים להורים כמפורט בסעיפים 2-1 להחלטה זו, אשר הוריהם נפטרו בארץ</w:t>
      </w:r>
      <w:r w:rsidRPr="00813D2C">
        <w:rPr>
          <w:rFonts w:ascii="Abraham" w:hAnsi="Abraham" w:cs="Abraham"/>
        </w:rPr>
        <w:t>.</w:t>
      </w:r>
      <w:r w:rsidR="00813D2C">
        <w:rPr>
          <w:rFonts w:ascii="Abraham" w:hAnsi="Abraham" w:cs="Abraham" w:hint="cs"/>
          <w:rtl/>
        </w:rPr>
        <w:t xml:space="preserve"> </w:t>
      </w:r>
    </w:p>
    <w:p w14:paraId="5A220F39" w14:textId="77777777" w:rsidR="00EA5A81" w:rsidRDefault="00EA5A81" w:rsidP="00EA5A81">
      <w:pPr>
        <w:pStyle w:val="NormalWeb"/>
        <w:shd w:val="clear" w:color="auto" w:fill="FFFFFF"/>
        <w:bidi/>
        <w:spacing w:before="0" w:beforeAutospacing="0" w:after="0" w:afterAutospacing="0" w:line="360" w:lineRule="auto"/>
        <w:rPr>
          <w:rFonts w:ascii="Abraham" w:hAnsi="Abraham" w:cs="Abraham"/>
        </w:rPr>
      </w:pPr>
    </w:p>
    <w:p w14:paraId="693CA05C" w14:textId="3AAF5A99" w:rsidR="00813D2C" w:rsidRDefault="002E65B0" w:rsidP="0095277B">
      <w:pPr>
        <w:pStyle w:val="NormalWeb"/>
        <w:numPr>
          <w:ilvl w:val="0"/>
          <w:numId w:val="16"/>
        </w:numPr>
        <w:shd w:val="clear" w:color="auto" w:fill="FFFFFF"/>
        <w:bidi/>
        <w:spacing w:before="0" w:beforeAutospacing="0" w:after="0" w:afterAutospacing="0" w:line="360" w:lineRule="auto"/>
        <w:rPr>
          <w:rFonts w:ascii="Abraham" w:hAnsi="Abraham" w:cs="Abraham"/>
        </w:rPr>
      </w:pPr>
      <w:r w:rsidRPr="00813D2C">
        <w:rPr>
          <w:rFonts w:ascii="Abraham" w:hAnsi="Abraham" w:cs="Abraham"/>
          <w:rtl/>
        </w:rPr>
        <w:t>משרד העלייה והקליטה יעניק לכל נכנס מכוח החלטה זו, עם הגעתו ארצה, זכויות עולה מאתיופיה, כפי שניתנו עד היום בהחלטות ממשלה בעניין זה</w:t>
      </w:r>
      <w:r w:rsidRPr="00813D2C">
        <w:rPr>
          <w:rFonts w:ascii="Abraham" w:hAnsi="Abraham" w:cs="Abraham"/>
        </w:rPr>
        <w:t>.</w:t>
      </w:r>
    </w:p>
    <w:p w14:paraId="743382DC" w14:textId="77777777" w:rsidR="00EA5A81" w:rsidRDefault="00EA5A81" w:rsidP="00EA5A81">
      <w:pPr>
        <w:pStyle w:val="NormalWeb"/>
        <w:shd w:val="clear" w:color="auto" w:fill="FFFFFF"/>
        <w:bidi/>
        <w:spacing w:before="0" w:beforeAutospacing="0" w:after="0" w:afterAutospacing="0" w:line="360" w:lineRule="auto"/>
        <w:rPr>
          <w:rFonts w:ascii="Abraham" w:hAnsi="Abraham" w:cs="Abraham"/>
        </w:rPr>
      </w:pPr>
    </w:p>
    <w:p w14:paraId="3D71974A" w14:textId="163BA85E" w:rsidR="00813D2C" w:rsidRDefault="002E65B0" w:rsidP="0095756C">
      <w:pPr>
        <w:pStyle w:val="NormalWeb"/>
        <w:numPr>
          <w:ilvl w:val="0"/>
          <w:numId w:val="16"/>
        </w:numPr>
        <w:shd w:val="clear" w:color="auto" w:fill="FFFFFF"/>
        <w:bidi/>
        <w:spacing w:before="0" w:beforeAutospacing="0" w:after="0" w:afterAutospacing="0" w:line="360" w:lineRule="auto"/>
        <w:rPr>
          <w:rFonts w:ascii="Abraham" w:hAnsi="Abraham" w:cs="Abraham"/>
        </w:rPr>
      </w:pPr>
      <w:r w:rsidRPr="00813D2C">
        <w:rPr>
          <w:rFonts w:ascii="Abraham" w:hAnsi="Abraham" w:cs="Abraham"/>
          <w:rtl/>
        </w:rPr>
        <w:t>אגף הגיור יעמיד לטובת גיורם המלא של הנכנסים מתוקף החלטת ממשלה זו שירותי גיור ומעטפת רוחנית, כפי שעשה לטובת הנכנסים מתוקף החלטות קודמות</w:t>
      </w:r>
      <w:r w:rsidR="00813D2C">
        <w:rPr>
          <w:rFonts w:ascii="Abraham" w:hAnsi="Abraham" w:cs="Abraham" w:hint="cs"/>
          <w:rtl/>
        </w:rPr>
        <w:t xml:space="preserve">. </w:t>
      </w:r>
    </w:p>
    <w:p w14:paraId="09B6CE68" w14:textId="77777777" w:rsidR="00211082" w:rsidRDefault="00211082" w:rsidP="00211082">
      <w:pPr>
        <w:pStyle w:val="NormalWeb"/>
        <w:shd w:val="clear" w:color="auto" w:fill="FFFFFF"/>
        <w:bidi/>
        <w:spacing w:before="0" w:beforeAutospacing="0" w:after="0" w:afterAutospacing="0" w:line="360" w:lineRule="auto"/>
        <w:rPr>
          <w:rFonts w:ascii="Abraham" w:hAnsi="Abraham" w:cs="Abraham"/>
        </w:rPr>
      </w:pPr>
    </w:p>
    <w:p w14:paraId="252A601B" w14:textId="0D1FBCE6" w:rsidR="00813D2C" w:rsidRDefault="002E65B0" w:rsidP="00617DAC">
      <w:pPr>
        <w:pStyle w:val="NormalWeb"/>
        <w:numPr>
          <w:ilvl w:val="0"/>
          <w:numId w:val="16"/>
        </w:numPr>
        <w:shd w:val="clear" w:color="auto" w:fill="FFFFFF"/>
        <w:bidi/>
        <w:spacing w:before="0" w:beforeAutospacing="0" w:after="0" w:afterAutospacing="0" w:line="360" w:lineRule="auto"/>
        <w:rPr>
          <w:rFonts w:ascii="Abraham" w:hAnsi="Abraham" w:cs="Abraham"/>
        </w:rPr>
      </w:pPr>
      <w:r w:rsidRPr="00813D2C">
        <w:rPr>
          <w:rFonts w:ascii="Abraham" w:hAnsi="Abraham" w:cs="Abraham"/>
          <w:rtl/>
        </w:rPr>
        <w:t>כל הנכנסים לישראל מתוקף החלטה זו יקבלו רישיון לישיבת קבע לפי חוק הכניסה לישראל, התשי"ב-1952</w:t>
      </w:r>
      <w:r w:rsidR="00813D2C" w:rsidRPr="00813D2C">
        <w:rPr>
          <w:rFonts w:ascii="Abraham" w:hAnsi="Abraham" w:cs="Abraham" w:hint="cs"/>
          <w:rtl/>
        </w:rPr>
        <w:t xml:space="preserve">. </w:t>
      </w:r>
    </w:p>
    <w:p w14:paraId="1A479A44" w14:textId="1E0EF25B" w:rsidR="00813D2C" w:rsidRDefault="00813D2C" w:rsidP="00813D2C">
      <w:pPr>
        <w:pStyle w:val="NormalWeb"/>
        <w:numPr>
          <w:ilvl w:val="0"/>
          <w:numId w:val="16"/>
        </w:numPr>
        <w:shd w:val="clear" w:color="auto" w:fill="FFFFFF"/>
        <w:bidi/>
        <w:spacing w:before="0" w:beforeAutospacing="0" w:after="0" w:afterAutospacing="0" w:line="360" w:lineRule="auto"/>
        <w:rPr>
          <w:rFonts w:ascii="Abraham" w:hAnsi="Abraham" w:cs="Abraham"/>
        </w:rPr>
      </w:pPr>
      <w:r>
        <w:rPr>
          <w:rFonts w:ascii="Abraham" w:hAnsi="Abraham" w:cs="Abraham" w:hint="cs"/>
          <w:rtl/>
        </w:rPr>
        <w:lastRenderedPageBreak/>
        <w:t>מ</w:t>
      </w:r>
      <w:r w:rsidR="002E65B0" w:rsidRPr="00813D2C">
        <w:rPr>
          <w:rFonts w:ascii="Abraham" w:hAnsi="Abraham" w:cs="Abraham"/>
          <w:rtl/>
        </w:rPr>
        <w:t>שרד החוץ יעדכן את ממשלת אתיופיה בהחלטה זו</w:t>
      </w:r>
      <w:r w:rsidRPr="00813D2C">
        <w:rPr>
          <w:rFonts w:ascii="Abraham" w:hAnsi="Abraham" w:cs="Abraham" w:hint="cs"/>
          <w:rtl/>
        </w:rPr>
        <w:t xml:space="preserve">. </w:t>
      </w:r>
    </w:p>
    <w:p w14:paraId="3E7443C2" w14:textId="77777777" w:rsidR="00211082" w:rsidRDefault="00211082" w:rsidP="00211082">
      <w:pPr>
        <w:pStyle w:val="NormalWeb"/>
        <w:shd w:val="clear" w:color="auto" w:fill="FFFFFF"/>
        <w:bidi/>
        <w:spacing w:before="0" w:beforeAutospacing="0" w:after="0" w:afterAutospacing="0" w:line="360" w:lineRule="auto"/>
        <w:rPr>
          <w:rFonts w:ascii="Abraham" w:hAnsi="Abraham" w:cs="Abraham"/>
        </w:rPr>
      </w:pPr>
    </w:p>
    <w:p w14:paraId="6EC87A03" w14:textId="22252FC7" w:rsidR="00211082" w:rsidRPr="00211082" w:rsidRDefault="002E65B0" w:rsidP="00211082">
      <w:pPr>
        <w:pStyle w:val="NormalWeb"/>
        <w:numPr>
          <w:ilvl w:val="0"/>
          <w:numId w:val="16"/>
        </w:numPr>
        <w:shd w:val="clear" w:color="auto" w:fill="FFFFFF"/>
        <w:bidi/>
        <w:spacing w:before="0" w:beforeAutospacing="0" w:after="0" w:afterAutospacing="0" w:line="360" w:lineRule="auto"/>
        <w:rPr>
          <w:rFonts w:ascii="Abraham" w:hAnsi="Abraham" w:cs="Abraham"/>
        </w:rPr>
      </w:pPr>
      <w:r w:rsidRPr="00813D2C">
        <w:rPr>
          <w:rFonts w:ascii="Abraham" w:hAnsi="Abraham" w:cs="Abraham"/>
          <w:rtl/>
        </w:rPr>
        <w:t>להטיל על שרת העלייה והקליטה לגבש בתוך חודשיים מתווה להשלמת הבאת הממתינים מאתיופיה על בסיס החלטה מס' 716 ולבחינת כלל יתר הבקשות במטרה להביא לסגירת המתחמים, אשר יוגש לממשלה לצורך קבלת אישורה ויישומו יותנה בהצבעת הממשלה על מקורות תקציביים</w:t>
      </w:r>
      <w:r w:rsidR="00813D2C">
        <w:rPr>
          <w:rFonts w:ascii="Abraham" w:hAnsi="Abraham" w:cs="Abraham" w:hint="cs"/>
          <w:rtl/>
        </w:rPr>
        <w:t>.</w:t>
      </w:r>
    </w:p>
    <w:p w14:paraId="1392DB02" w14:textId="77777777" w:rsidR="00211082" w:rsidRDefault="00211082" w:rsidP="00AA3864">
      <w:pPr>
        <w:pStyle w:val="NormalWeb"/>
        <w:shd w:val="clear" w:color="auto" w:fill="FFFFFF"/>
        <w:bidi/>
        <w:spacing w:before="0" w:beforeAutospacing="0" w:after="0" w:afterAutospacing="0" w:line="360" w:lineRule="auto"/>
        <w:rPr>
          <w:rFonts w:ascii="Abraham" w:hAnsi="Abraham" w:cs="Abraham"/>
          <w:rtl/>
        </w:rPr>
      </w:pPr>
    </w:p>
    <w:p w14:paraId="05A6289B" w14:textId="6FAE7A33" w:rsidR="002E65B0" w:rsidRPr="00AA3864" w:rsidRDefault="002E65B0" w:rsidP="00211082">
      <w:pPr>
        <w:pStyle w:val="NormalWeb"/>
        <w:shd w:val="clear" w:color="auto" w:fill="FFFFFF"/>
        <w:bidi/>
        <w:spacing w:before="0" w:beforeAutospacing="0" w:after="0" w:afterAutospacing="0" w:line="360" w:lineRule="auto"/>
        <w:rPr>
          <w:rFonts w:ascii="Abraham" w:hAnsi="Abraham" w:cs="Abraham"/>
        </w:rPr>
      </w:pPr>
      <w:r w:rsidRPr="00AA3864">
        <w:rPr>
          <w:rFonts w:ascii="Abraham" w:hAnsi="Abraham" w:cs="Abraham"/>
          <w:rtl/>
        </w:rPr>
        <w:t>תקציב</w:t>
      </w:r>
      <w:r w:rsidRPr="00AA3864">
        <w:rPr>
          <w:rFonts w:ascii="Calibri" w:hAnsi="Calibri" w:cs="Calibri"/>
        </w:rPr>
        <w:t> </w:t>
      </w:r>
      <w:r w:rsidRPr="00AA3864">
        <w:rPr>
          <w:rFonts w:ascii="Abraham" w:hAnsi="Abraham" w:cs="Abraham"/>
        </w:rPr>
        <w:br/>
      </w:r>
      <w:r w:rsidRPr="00AA3864">
        <w:rPr>
          <w:rFonts w:ascii="Abraham" w:hAnsi="Abraham" w:cs="Abraham"/>
          <w:rtl/>
        </w:rPr>
        <w:t>משרד האוצר יתקצב את קליטתם של כ-2,000 נכנסים בהתאם להחלטה זו, בהתאם לחלוקה התקציבית המוערכת שלה</w:t>
      </w:r>
      <w:r w:rsidR="00813D2C">
        <w:rPr>
          <w:rFonts w:ascii="Abraham" w:hAnsi="Abraham" w:cs="Abraham" w:hint="cs"/>
          <w:rtl/>
        </w:rPr>
        <w:t>ן:</w:t>
      </w:r>
    </w:p>
    <w:tbl>
      <w:tblPr>
        <w:bidiVisual/>
        <w:tblW w:w="0" w:type="auto"/>
        <w:tblCellMar>
          <w:top w:w="15" w:type="dxa"/>
          <w:left w:w="15" w:type="dxa"/>
          <w:bottom w:w="15" w:type="dxa"/>
          <w:right w:w="15" w:type="dxa"/>
        </w:tblCellMar>
        <w:tblLook w:val="04A0" w:firstRow="1" w:lastRow="0" w:firstColumn="1" w:lastColumn="0" w:noHBand="0" w:noVBand="1"/>
        <w:tblDescription w:val="חלוקה התקציבית"/>
      </w:tblPr>
      <w:tblGrid>
        <w:gridCol w:w="2313"/>
        <w:gridCol w:w="2472"/>
        <w:gridCol w:w="2165"/>
        <w:gridCol w:w="1346"/>
      </w:tblGrid>
      <w:tr w:rsidR="003E1E93" w:rsidRPr="00AA3864" w14:paraId="48A228C9" w14:textId="77777777" w:rsidTr="00813D2C">
        <w:trPr>
          <w:tblHead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2706719" w14:textId="77777777" w:rsidR="002E65B0" w:rsidRPr="00AA3864" w:rsidRDefault="002E65B0" w:rsidP="00813D2C">
            <w:pPr>
              <w:pStyle w:val="NormalWeb"/>
              <w:bidi/>
              <w:spacing w:after="0" w:afterAutospacing="0" w:line="360" w:lineRule="auto"/>
              <w:jc w:val="center"/>
              <w:rPr>
                <w:rFonts w:ascii="Abraham" w:hAnsi="Abraham" w:cs="Abraham"/>
                <w:b/>
                <w:bCs/>
              </w:rPr>
            </w:pPr>
            <w:r w:rsidRPr="00AA3864">
              <w:rPr>
                <w:rFonts w:ascii="Abraham" w:hAnsi="Abraham" w:cs="Abraham"/>
                <w:b/>
                <w:bCs/>
                <w:rtl/>
              </w:rPr>
              <w:t>רכיבי העלות</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D300B0A" w14:textId="77777777" w:rsidR="002E65B0" w:rsidRPr="00AA3864" w:rsidRDefault="002E65B0" w:rsidP="00813D2C">
            <w:pPr>
              <w:pStyle w:val="NormalWeb"/>
              <w:bidi/>
              <w:spacing w:after="0" w:afterAutospacing="0" w:line="360" w:lineRule="auto"/>
              <w:jc w:val="center"/>
              <w:rPr>
                <w:rFonts w:ascii="Abraham" w:hAnsi="Abraham" w:cs="Abraham"/>
                <w:b/>
                <w:bCs/>
                <w:rtl/>
              </w:rPr>
            </w:pPr>
            <w:proofErr w:type="spellStart"/>
            <w:r w:rsidRPr="00AA3864">
              <w:rPr>
                <w:rFonts w:ascii="Abraham" w:hAnsi="Abraham" w:cs="Abraham"/>
                <w:b/>
                <w:bCs/>
                <w:rtl/>
              </w:rPr>
              <w:t>אלש"ח</w:t>
            </w:r>
            <w:proofErr w:type="spellEnd"/>
            <w:r w:rsidRPr="00AA3864">
              <w:rPr>
                <w:rFonts w:ascii="Abraham" w:hAnsi="Abraham" w:cs="Abraham"/>
                <w:b/>
                <w:bCs/>
                <w:rtl/>
              </w:rPr>
              <w:t xml:space="preserve"> לאדם (בממוצע)</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7245A1E" w14:textId="77777777" w:rsidR="002E65B0" w:rsidRPr="00AA3864" w:rsidRDefault="002E65B0" w:rsidP="00813D2C">
            <w:pPr>
              <w:pStyle w:val="NormalWeb"/>
              <w:bidi/>
              <w:spacing w:after="0" w:afterAutospacing="0" w:line="360" w:lineRule="auto"/>
              <w:jc w:val="center"/>
              <w:rPr>
                <w:rFonts w:ascii="Abraham" w:hAnsi="Abraham" w:cs="Abraham"/>
                <w:b/>
                <w:bCs/>
                <w:rtl/>
              </w:rPr>
            </w:pPr>
            <w:r w:rsidRPr="00AA3864">
              <w:rPr>
                <w:rFonts w:ascii="Abraham" w:hAnsi="Abraham" w:cs="Abraham"/>
                <w:b/>
                <w:bCs/>
                <w:rtl/>
              </w:rPr>
              <w:t xml:space="preserve">סה"כ </w:t>
            </w:r>
            <w:proofErr w:type="spellStart"/>
            <w:r w:rsidRPr="00AA3864">
              <w:rPr>
                <w:rFonts w:ascii="Abraham" w:hAnsi="Abraham" w:cs="Abraham"/>
                <w:b/>
                <w:bCs/>
                <w:rtl/>
              </w:rPr>
              <w:t>באלש"ח</w:t>
            </w:r>
            <w:proofErr w:type="spellEnd"/>
          </w:p>
        </w:tc>
      </w:tr>
      <w:tr w:rsidR="003E1E93" w:rsidRPr="00AA3864" w14:paraId="4CEA5F55" w14:textId="77777777" w:rsidTr="00813D2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1003727A" w14:textId="77777777" w:rsidR="002E65B0" w:rsidRPr="00AA3864" w:rsidRDefault="002E65B0" w:rsidP="00813D2C">
            <w:pPr>
              <w:pStyle w:val="NormalWeb"/>
              <w:bidi/>
              <w:spacing w:after="0" w:afterAutospacing="0" w:line="360" w:lineRule="auto"/>
              <w:jc w:val="center"/>
              <w:rPr>
                <w:rFonts w:ascii="Abraham" w:hAnsi="Abraham" w:cs="Abraham"/>
                <w:b/>
                <w:bCs/>
                <w:rtl/>
              </w:rPr>
            </w:pPr>
            <w:r w:rsidRPr="00AA3864">
              <w:rPr>
                <w:rFonts w:ascii="Abraham" w:hAnsi="Abraham" w:cs="Abraham"/>
                <w:b/>
                <w:bCs/>
                <w:rtl/>
              </w:rPr>
              <w:t>משרד העלייה והקליטה</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4B626C" w14:textId="77777777" w:rsidR="002E65B0" w:rsidRPr="00AA3864" w:rsidRDefault="002E65B0" w:rsidP="00813D2C">
            <w:pPr>
              <w:pStyle w:val="NormalWeb"/>
              <w:bidi/>
              <w:spacing w:after="0" w:afterAutospacing="0" w:line="360" w:lineRule="auto"/>
              <w:jc w:val="center"/>
              <w:rPr>
                <w:rFonts w:ascii="Abraham" w:hAnsi="Abraham" w:cs="Abraham"/>
                <w:rtl/>
              </w:rPr>
            </w:pPr>
            <w:r w:rsidRPr="00AA3864">
              <w:rPr>
                <w:rFonts w:ascii="Abraham" w:hAnsi="Abraham" w:cs="Abraham"/>
                <w:rtl/>
              </w:rPr>
              <w:t>שהייה במרכז קליטה</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0BBA9A" w14:textId="77777777" w:rsidR="002E65B0" w:rsidRPr="00AA3864" w:rsidRDefault="002E65B0" w:rsidP="00813D2C">
            <w:pPr>
              <w:pStyle w:val="NormalWeb"/>
              <w:bidi/>
              <w:spacing w:after="0" w:afterAutospacing="0" w:line="360" w:lineRule="auto"/>
              <w:jc w:val="center"/>
              <w:rPr>
                <w:rFonts w:ascii="Abraham" w:hAnsi="Abraham" w:cs="Abraham"/>
                <w:rtl/>
              </w:rPr>
            </w:pPr>
            <w:r w:rsidRPr="00AA3864">
              <w:rPr>
                <w:rFonts w:ascii="Abraham" w:hAnsi="Abraham" w:cs="Abraham"/>
                <w:rtl/>
              </w:rPr>
              <w:t>70.2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02790A" w14:textId="77777777" w:rsidR="002E65B0" w:rsidRPr="00AA3864" w:rsidRDefault="002E65B0" w:rsidP="00813D2C">
            <w:pPr>
              <w:pStyle w:val="NormalWeb"/>
              <w:bidi/>
              <w:spacing w:after="0" w:afterAutospacing="0" w:line="360" w:lineRule="auto"/>
              <w:jc w:val="center"/>
              <w:rPr>
                <w:rFonts w:ascii="Abraham" w:hAnsi="Abraham" w:cs="Abraham"/>
                <w:rtl/>
              </w:rPr>
            </w:pPr>
            <w:r w:rsidRPr="00AA3864">
              <w:rPr>
                <w:rFonts w:ascii="Abraham" w:hAnsi="Abraham" w:cs="Abraham"/>
                <w:rtl/>
              </w:rPr>
              <w:t>140,000</w:t>
            </w:r>
          </w:p>
        </w:tc>
      </w:tr>
      <w:tr w:rsidR="003E1E93" w:rsidRPr="00AA3864" w14:paraId="550644F9" w14:textId="77777777" w:rsidTr="00813D2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580C88" w14:textId="77777777" w:rsidR="002E65B0" w:rsidRPr="00AA3864" w:rsidRDefault="002E65B0" w:rsidP="00813D2C">
            <w:pPr>
              <w:spacing w:after="0" w:line="360" w:lineRule="auto"/>
              <w:jc w:val="center"/>
              <w:rPr>
                <w:rFonts w:ascii="Abraham" w:hAnsi="Abraham" w:cs="Abraham"/>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E59048" w14:textId="77777777" w:rsidR="002E65B0" w:rsidRPr="00AA3864" w:rsidRDefault="002E65B0" w:rsidP="00813D2C">
            <w:pPr>
              <w:pStyle w:val="NormalWeb"/>
              <w:bidi/>
              <w:spacing w:after="0" w:afterAutospacing="0" w:line="360" w:lineRule="auto"/>
              <w:jc w:val="center"/>
              <w:rPr>
                <w:rFonts w:ascii="Abraham" w:hAnsi="Abraham" w:cs="Abraham"/>
                <w:b/>
                <w:bCs/>
                <w:rtl/>
              </w:rPr>
            </w:pPr>
            <w:r w:rsidRPr="00AA3864">
              <w:rPr>
                <w:rFonts w:ascii="Abraham" w:hAnsi="Abraham" w:cs="Abraham"/>
                <w:b/>
                <w:bCs/>
                <w:rtl/>
              </w:rPr>
              <w:t>סלי קליטה</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DCC997" w14:textId="77777777" w:rsidR="002E65B0" w:rsidRPr="00AA3864" w:rsidRDefault="002E65B0" w:rsidP="00813D2C">
            <w:pPr>
              <w:pStyle w:val="NormalWeb"/>
              <w:bidi/>
              <w:spacing w:after="0" w:afterAutospacing="0" w:line="360" w:lineRule="auto"/>
              <w:jc w:val="center"/>
              <w:rPr>
                <w:rFonts w:ascii="Abraham" w:hAnsi="Abraham" w:cs="Abraham"/>
                <w:rtl/>
              </w:rPr>
            </w:pPr>
            <w:r w:rsidRPr="00AA3864">
              <w:rPr>
                <w:rFonts w:ascii="Abraham" w:hAnsi="Abraham" w:cs="Abraham"/>
                <w:rtl/>
              </w:rPr>
              <w:t>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2E5881" w14:textId="77777777" w:rsidR="002E65B0" w:rsidRPr="00AA3864" w:rsidRDefault="002E65B0" w:rsidP="00813D2C">
            <w:pPr>
              <w:pStyle w:val="NormalWeb"/>
              <w:bidi/>
              <w:spacing w:after="0" w:afterAutospacing="0" w:line="360" w:lineRule="auto"/>
              <w:jc w:val="center"/>
              <w:rPr>
                <w:rFonts w:ascii="Abraham" w:hAnsi="Abraham" w:cs="Abraham"/>
                <w:rtl/>
              </w:rPr>
            </w:pPr>
            <w:r w:rsidRPr="00AA3864">
              <w:rPr>
                <w:rFonts w:ascii="Abraham" w:hAnsi="Abraham" w:cs="Abraham"/>
                <w:rtl/>
              </w:rPr>
              <w:t>34,000</w:t>
            </w:r>
          </w:p>
        </w:tc>
      </w:tr>
      <w:tr w:rsidR="003E1E93" w:rsidRPr="00AA3864" w14:paraId="4A79F9BD" w14:textId="77777777" w:rsidTr="00813D2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90E4D0" w14:textId="77777777" w:rsidR="002E65B0" w:rsidRPr="00AA3864" w:rsidRDefault="002E65B0" w:rsidP="00813D2C">
            <w:pPr>
              <w:spacing w:after="0" w:line="360" w:lineRule="auto"/>
              <w:jc w:val="center"/>
              <w:rPr>
                <w:rFonts w:ascii="Abraham" w:hAnsi="Abraham" w:cs="Abraham"/>
                <w:b/>
                <w:bCs/>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A6F009" w14:textId="77777777" w:rsidR="002E65B0" w:rsidRPr="00AA3864" w:rsidRDefault="002E65B0" w:rsidP="00813D2C">
            <w:pPr>
              <w:pStyle w:val="NormalWeb"/>
              <w:bidi/>
              <w:spacing w:after="0" w:afterAutospacing="0" w:line="360" w:lineRule="auto"/>
              <w:jc w:val="center"/>
              <w:rPr>
                <w:rFonts w:ascii="Abraham" w:hAnsi="Abraham" w:cs="Abraham"/>
                <w:b/>
                <w:bCs/>
                <w:rtl/>
              </w:rPr>
            </w:pPr>
            <w:r w:rsidRPr="00AA3864">
              <w:rPr>
                <w:rFonts w:ascii="Abraham" w:hAnsi="Abraham" w:cs="Abraham"/>
                <w:b/>
                <w:bCs/>
                <w:rtl/>
              </w:rPr>
              <w:t>מענקי דיור</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532F1B" w14:textId="77777777" w:rsidR="002E65B0" w:rsidRPr="00AA3864" w:rsidRDefault="002E65B0" w:rsidP="00813D2C">
            <w:pPr>
              <w:pStyle w:val="NormalWeb"/>
              <w:bidi/>
              <w:spacing w:after="0" w:afterAutospacing="0" w:line="360" w:lineRule="auto"/>
              <w:jc w:val="center"/>
              <w:rPr>
                <w:rFonts w:ascii="Abraham" w:hAnsi="Abraham" w:cs="Abraham"/>
                <w:rtl/>
              </w:rPr>
            </w:pPr>
            <w:r w:rsidRPr="00AA3864">
              <w:rPr>
                <w:rFonts w:ascii="Abraham" w:hAnsi="Abraham" w:cs="Abraham"/>
                <w:rtl/>
              </w:rPr>
              <w:t>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431499" w14:textId="77777777" w:rsidR="002E65B0" w:rsidRPr="00AA3864" w:rsidRDefault="002E65B0" w:rsidP="00813D2C">
            <w:pPr>
              <w:pStyle w:val="NormalWeb"/>
              <w:bidi/>
              <w:spacing w:after="0" w:afterAutospacing="0" w:line="360" w:lineRule="auto"/>
              <w:jc w:val="center"/>
              <w:rPr>
                <w:rFonts w:ascii="Abraham" w:hAnsi="Abraham" w:cs="Abraham"/>
                <w:rtl/>
              </w:rPr>
            </w:pPr>
            <w:r w:rsidRPr="00AA3864">
              <w:rPr>
                <w:rFonts w:ascii="Abraham" w:hAnsi="Abraham" w:cs="Abraham"/>
                <w:rtl/>
              </w:rPr>
              <w:t>200,000</w:t>
            </w:r>
          </w:p>
        </w:tc>
      </w:tr>
      <w:tr w:rsidR="003E1E93" w:rsidRPr="00AA3864" w14:paraId="61DE2A11" w14:textId="77777777" w:rsidTr="00813D2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6E9E6D" w14:textId="77777777" w:rsidR="002E65B0" w:rsidRPr="00AA3864" w:rsidRDefault="002E65B0" w:rsidP="00813D2C">
            <w:pPr>
              <w:pStyle w:val="NormalWeb"/>
              <w:bidi/>
              <w:spacing w:after="0" w:afterAutospacing="0" w:line="360" w:lineRule="auto"/>
              <w:jc w:val="center"/>
              <w:rPr>
                <w:rFonts w:ascii="Abraham" w:hAnsi="Abraham" w:cs="Abraham"/>
                <w:b/>
                <w:bCs/>
                <w:rtl/>
              </w:rPr>
            </w:pPr>
            <w:r w:rsidRPr="00AA3864">
              <w:rPr>
                <w:rFonts w:ascii="Abraham" w:hAnsi="Abraham" w:cs="Abraham"/>
                <w:b/>
                <w:bCs/>
                <w:rtl/>
              </w:rPr>
              <w:t>רשות האוכלוסין וההגירה</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C0A279" w14:textId="77777777" w:rsidR="002E65B0" w:rsidRPr="00AA3864" w:rsidRDefault="002E65B0" w:rsidP="00813D2C">
            <w:pPr>
              <w:pStyle w:val="NormalWeb"/>
              <w:bidi/>
              <w:spacing w:after="0" w:afterAutospacing="0" w:line="360" w:lineRule="auto"/>
              <w:jc w:val="center"/>
              <w:rPr>
                <w:rFonts w:ascii="Abraham" w:hAnsi="Abraham" w:cs="Abraham"/>
                <w:rtl/>
              </w:rPr>
            </w:pPr>
            <w:r w:rsidRPr="00AA3864">
              <w:rPr>
                <w:rFonts w:ascii="Abraham" w:hAnsi="Abraham" w:cs="Abraham"/>
                <w:rtl/>
              </w:rPr>
              <w:t>טיסות ואש"ל לעובדי הרשות</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25E4DC" w14:textId="77777777" w:rsidR="002E65B0" w:rsidRPr="00AA3864" w:rsidRDefault="002E65B0" w:rsidP="00813D2C">
            <w:pPr>
              <w:pStyle w:val="NormalWeb"/>
              <w:bidi/>
              <w:spacing w:after="0" w:afterAutospacing="0" w:line="360" w:lineRule="auto"/>
              <w:jc w:val="center"/>
              <w:rPr>
                <w:rFonts w:ascii="Abraham" w:hAnsi="Abraham" w:cs="Abraham"/>
                <w:rtl/>
              </w:rPr>
            </w:pPr>
            <w:r w:rsidRPr="00AA3864">
              <w:rPr>
                <w:rFonts w:ascii="Abraham" w:hAnsi="Abraham" w:cs="Abraham"/>
                <w:rtl/>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C98ACA" w14:textId="77777777" w:rsidR="002E65B0" w:rsidRPr="00AA3864" w:rsidRDefault="002E65B0" w:rsidP="00813D2C">
            <w:pPr>
              <w:pStyle w:val="NormalWeb"/>
              <w:bidi/>
              <w:spacing w:after="0" w:afterAutospacing="0" w:line="360" w:lineRule="auto"/>
              <w:jc w:val="center"/>
              <w:rPr>
                <w:rFonts w:ascii="Abraham" w:hAnsi="Abraham" w:cs="Abraham"/>
                <w:rtl/>
              </w:rPr>
            </w:pPr>
            <w:r w:rsidRPr="00AA3864">
              <w:rPr>
                <w:rFonts w:ascii="Abraham" w:hAnsi="Abraham" w:cs="Abraham"/>
                <w:rtl/>
              </w:rPr>
              <w:t>1,000</w:t>
            </w:r>
          </w:p>
        </w:tc>
      </w:tr>
      <w:tr w:rsidR="003E1E93" w:rsidRPr="00AA3864" w14:paraId="1A56508F" w14:textId="77777777" w:rsidTr="00813D2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00C158" w14:textId="77777777" w:rsidR="002E65B0" w:rsidRPr="00AA3864" w:rsidRDefault="002E65B0" w:rsidP="00813D2C">
            <w:pPr>
              <w:pStyle w:val="NormalWeb"/>
              <w:bidi/>
              <w:spacing w:after="0" w:afterAutospacing="0" w:line="360" w:lineRule="auto"/>
              <w:jc w:val="center"/>
              <w:rPr>
                <w:rFonts w:ascii="Abraham" w:hAnsi="Abraham" w:cs="Abraham"/>
                <w:b/>
                <w:bCs/>
                <w:rtl/>
              </w:rPr>
            </w:pPr>
            <w:r w:rsidRPr="00AA3864">
              <w:rPr>
                <w:rFonts w:ascii="Abraham" w:hAnsi="Abraham" w:cs="Abraham"/>
                <w:b/>
                <w:bCs/>
                <w:rtl/>
              </w:rPr>
              <w:t>אגף הגיור (משרד רה"מ)</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060769" w14:textId="77777777" w:rsidR="002E65B0" w:rsidRPr="00AA3864" w:rsidRDefault="002E65B0" w:rsidP="00813D2C">
            <w:pPr>
              <w:pStyle w:val="NormalWeb"/>
              <w:bidi/>
              <w:spacing w:after="0" w:afterAutospacing="0" w:line="360" w:lineRule="auto"/>
              <w:jc w:val="center"/>
              <w:rPr>
                <w:rFonts w:ascii="Abraham" w:hAnsi="Abraham" w:cs="Abraham"/>
                <w:rtl/>
              </w:rPr>
            </w:pPr>
            <w:r w:rsidRPr="00AA3864">
              <w:rPr>
                <w:rFonts w:ascii="Abraham" w:hAnsi="Abraham" w:cs="Abraham"/>
                <w:rtl/>
              </w:rPr>
              <w:t>מעטפת רוחנית</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573B0F" w14:textId="77777777" w:rsidR="002E65B0" w:rsidRPr="00AA3864" w:rsidRDefault="002E65B0" w:rsidP="00813D2C">
            <w:pPr>
              <w:pStyle w:val="NormalWeb"/>
              <w:bidi/>
              <w:spacing w:after="0" w:afterAutospacing="0" w:line="360" w:lineRule="auto"/>
              <w:jc w:val="center"/>
              <w:rPr>
                <w:rFonts w:ascii="Abraham" w:hAnsi="Abraham" w:cs="Abraham"/>
                <w:rtl/>
              </w:rPr>
            </w:pPr>
            <w:r w:rsidRPr="00AA3864">
              <w:rPr>
                <w:rFonts w:ascii="Abraham" w:hAnsi="Abraham" w:cs="Abraham"/>
                <w:rtl/>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81884B" w14:textId="77777777" w:rsidR="002E65B0" w:rsidRPr="00AA3864" w:rsidRDefault="002E65B0" w:rsidP="00813D2C">
            <w:pPr>
              <w:pStyle w:val="NormalWeb"/>
              <w:bidi/>
              <w:spacing w:after="0" w:afterAutospacing="0" w:line="360" w:lineRule="auto"/>
              <w:jc w:val="center"/>
              <w:rPr>
                <w:rFonts w:ascii="Abraham" w:hAnsi="Abraham" w:cs="Abraham"/>
                <w:rtl/>
              </w:rPr>
            </w:pPr>
            <w:r w:rsidRPr="00AA3864">
              <w:rPr>
                <w:rFonts w:ascii="Abraham" w:hAnsi="Abraham" w:cs="Abraham"/>
                <w:rtl/>
              </w:rPr>
              <w:t>4,000</w:t>
            </w:r>
          </w:p>
        </w:tc>
      </w:tr>
      <w:tr w:rsidR="003E1E93" w:rsidRPr="00AA3864" w14:paraId="57A97983" w14:textId="77777777" w:rsidTr="00813D2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14:paraId="7C5D30F9" w14:textId="77777777" w:rsidR="002E65B0" w:rsidRPr="00AA3864" w:rsidRDefault="002E65B0" w:rsidP="00813D2C">
            <w:pPr>
              <w:pStyle w:val="NormalWeb"/>
              <w:bidi/>
              <w:spacing w:after="0" w:afterAutospacing="0" w:line="360" w:lineRule="auto"/>
              <w:jc w:val="center"/>
              <w:rPr>
                <w:rFonts w:ascii="Abraham" w:hAnsi="Abraham" w:cs="Abraham"/>
                <w:b/>
                <w:bCs/>
                <w:rtl/>
              </w:rPr>
            </w:pPr>
            <w:r w:rsidRPr="00AA3864">
              <w:rPr>
                <w:rFonts w:ascii="Abraham" w:hAnsi="Abraham" w:cs="Abraham"/>
                <w:b/>
                <w:bCs/>
                <w:rtl/>
              </w:rPr>
              <w:t>סה"כ</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2CB50C" w14:textId="77777777" w:rsidR="002E65B0" w:rsidRPr="00AA3864" w:rsidRDefault="002E65B0" w:rsidP="00813D2C">
            <w:pPr>
              <w:pStyle w:val="NormalWeb"/>
              <w:bidi/>
              <w:spacing w:after="0" w:afterAutospacing="0" w:line="360" w:lineRule="auto"/>
              <w:jc w:val="center"/>
              <w:rPr>
                <w:rFonts w:ascii="Abraham" w:hAnsi="Abraham" w:cs="Abraham"/>
                <w:rtl/>
              </w:rPr>
            </w:pPr>
            <w:r w:rsidRPr="00AA3864">
              <w:rPr>
                <w:rFonts w:ascii="Abraham" w:hAnsi="Abraham" w:cs="Abraham"/>
                <w:rtl/>
              </w:rPr>
              <w:t>189.5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2A591D" w14:textId="77777777" w:rsidR="002E65B0" w:rsidRPr="00AA3864" w:rsidRDefault="002E65B0" w:rsidP="00813D2C">
            <w:pPr>
              <w:pStyle w:val="NormalWeb"/>
              <w:bidi/>
              <w:spacing w:after="0" w:afterAutospacing="0" w:line="360" w:lineRule="auto"/>
              <w:jc w:val="center"/>
              <w:rPr>
                <w:rFonts w:ascii="Abraham" w:hAnsi="Abraham" w:cs="Abraham"/>
                <w:rtl/>
              </w:rPr>
            </w:pPr>
            <w:r w:rsidRPr="00AA3864">
              <w:rPr>
                <w:rFonts w:ascii="Abraham" w:hAnsi="Abraham" w:cs="Abraham"/>
                <w:rtl/>
              </w:rPr>
              <w:t>379,000</w:t>
            </w:r>
          </w:p>
        </w:tc>
      </w:tr>
    </w:tbl>
    <w:p w14:paraId="25C2A428" w14:textId="77777777" w:rsidR="00EA5A81" w:rsidRDefault="00EA5A81" w:rsidP="00AA3864">
      <w:pPr>
        <w:pStyle w:val="NormalWeb"/>
        <w:shd w:val="clear" w:color="auto" w:fill="FFFFFF"/>
        <w:bidi/>
        <w:spacing w:before="0" w:beforeAutospacing="0" w:after="0" w:afterAutospacing="0" w:line="360" w:lineRule="auto"/>
        <w:rPr>
          <w:rFonts w:ascii="Abraham" w:hAnsi="Abraham" w:cs="Abraham"/>
          <w:rtl/>
        </w:rPr>
      </w:pPr>
    </w:p>
    <w:p w14:paraId="128C2EBF" w14:textId="76F8B105" w:rsidR="00211082" w:rsidRDefault="00EA5A81" w:rsidP="00211082">
      <w:pPr>
        <w:pStyle w:val="NormalWeb"/>
        <w:numPr>
          <w:ilvl w:val="0"/>
          <w:numId w:val="16"/>
        </w:numPr>
        <w:shd w:val="clear" w:color="auto" w:fill="FFFFFF"/>
        <w:bidi/>
        <w:spacing w:before="0" w:beforeAutospacing="0" w:after="0" w:afterAutospacing="0" w:line="360" w:lineRule="auto"/>
        <w:rPr>
          <w:rFonts w:ascii="Abraham" w:hAnsi="Abraham" w:cs="Abraham"/>
        </w:rPr>
      </w:pPr>
      <w:r>
        <w:rPr>
          <w:rFonts w:ascii="Abraham" w:hAnsi="Abraham" w:cs="Abraham" w:hint="cs"/>
          <w:rtl/>
        </w:rPr>
        <w:t>עד</w:t>
      </w:r>
      <w:r w:rsidR="002E65B0" w:rsidRPr="00AA3864">
        <w:rPr>
          <w:rFonts w:ascii="Abraham" w:hAnsi="Abraham" w:cs="Abraham"/>
          <w:rtl/>
        </w:rPr>
        <w:t xml:space="preserve"> לאישורו בכנסת של תקציב המדינה לשנת 2020, ביצוע התקציב לפי החלטה זו כפוף להוראות סעיף 3ב לחוק יסוד: משק המדינה ולהוראות סעיף 49ב לחוק יסודות התקציב, התשמ"ה-1985</w:t>
      </w:r>
      <w:r w:rsidR="002E65B0" w:rsidRPr="00AA3864">
        <w:rPr>
          <w:rFonts w:ascii="Abraham" w:hAnsi="Abraham" w:cs="Abraham"/>
        </w:rPr>
        <w:t>.</w:t>
      </w:r>
    </w:p>
    <w:p w14:paraId="3DAC145D" w14:textId="77777777" w:rsidR="00211082" w:rsidRPr="00211082" w:rsidRDefault="00211082" w:rsidP="00211082">
      <w:pPr>
        <w:pStyle w:val="NormalWeb"/>
        <w:shd w:val="clear" w:color="auto" w:fill="FFFFFF"/>
        <w:bidi/>
        <w:spacing w:before="0" w:beforeAutospacing="0" w:after="0" w:afterAutospacing="0" w:line="360" w:lineRule="auto"/>
        <w:rPr>
          <w:rFonts w:ascii="Abraham" w:hAnsi="Abraham" w:cs="Abraham"/>
          <w:rtl/>
        </w:rPr>
      </w:pPr>
    </w:p>
    <w:p w14:paraId="3C582B3D" w14:textId="263B87EA" w:rsidR="00592E34" w:rsidRPr="00EA5A81" w:rsidRDefault="002E65B0" w:rsidP="00A43C3D">
      <w:pPr>
        <w:pStyle w:val="NormalWeb"/>
        <w:numPr>
          <w:ilvl w:val="0"/>
          <w:numId w:val="16"/>
        </w:numPr>
        <w:shd w:val="clear" w:color="auto" w:fill="FFFFFF"/>
        <w:bidi/>
        <w:spacing w:before="0" w:beforeAutospacing="0" w:after="0" w:afterAutospacing="0" w:line="360" w:lineRule="auto"/>
        <w:rPr>
          <w:rFonts w:ascii="Abraham" w:hAnsi="Abraham" w:cs="Abraham"/>
          <w:rtl/>
        </w:rPr>
      </w:pPr>
      <w:r w:rsidRPr="00EA5A81">
        <w:rPr>
          <w:rFonts w:ascii="Abraham" w:hAnsi="Abraham" w:cs="Abraham"/>
          <w:rtl/>
        </w:rPr>
        <w:t>הממשלה רושמת לפניה את התחייבותה של הסוכנות היהודית לקיים פעולות הכנה לעלייה לישראל ואת הנדרש לצורך קיומן, לאפשר ביצוע בדיקות רפואיות בתיאום ובמימון משרד הבריאות ולארגן את כרטיסי הטיסה ודרכוניהם של המועמדים שכניסתם לישראל אושרה</w:t>
      </w:r>
      <w:r w:rsidR="00EA5A81">
        <w:rPr>
          <w:rFonts w:ascii="Abraham" w:hAnsi="Abraham" w:cs="Abraham" w:hint="cs"/>
          <w:rtl/>
        </w:rPr>
        <w:t>.</w:t>
      </w:r>
      <w:r w:rsidR="00AD0C7F" w:rsidRPr="00EA5A81">
        <w:rPr>
          <w:rFonts w:ascii="Abraham" w:hAnsi="Abraham" w:cs="Abraham"/>
        </w:rPr>
        <w:br/>
      </w:r>
      <w:r w:rsidR="00AD0C7F" w:rsidRPr="00EA5A81">
        <w:rPr>
          <w:rFonts w:ascii="Calibri" w:hAnsi="Calibri" w:cs="Calibri"/>
        </w:rPr>
        <w:t>  </w:t>
      </w:r>
      <w:r w:rsidR="00AD0C7F" w:rsidRPr="00EA5A81">
        <w:rPr>
          <w:rFonts w:ascii="Abraham" w:hAnsi="Abraham" w:cs="Abraham"/>
        </w:rPr>
        <w:t xml:space="preserve"> </w:t>
      </w:r>
      <w:r w:rsidR="00AD0C7F" w:rsidRPr="00EA5A81">
        <w:rPr>
          <w:rFonts w:ascii="Calibri" w:hAnsi="Calibri" w:cs="Calibri"/>
        </w:rPr>
        <w:t> </w:t>
      </w:r>
    </w:p>
    <w:sectPr w:rsidR="00592E34" w:rsidRPr="00EA5A81" w:rsidSect="00B9326F">
      <w:headerReference w:type="default" r:id="rId25"/>
      <w:footerReference w:type="default" r:id="rId2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C29CF" w14:textId="77777777" w:rsidR="00574FC8" w:rsidRDefault="00574FC8" w:rsidP="00F61A4D">
      <w:pPr>
        <w:spacing w:line="240" w:lineRule="auto"/>
      </w:pPr>
      <w:r>
        <w:separator/>
      </w:r>
    </w:p>
  </w:endnote>
  <w:endnote w:type="continuationSeparator" w:id="0">
    <w:p w14:paraId="5F136E9E" w14:textId="77777777" w:rsidR="00574FC8" w:rsidRDefault="00574FC8" w:rsidP="00F61A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braham">
    <w:panose1 w:val="00000500000000000000"/>
    <w:charset w:val="00"/>
    <w:family w:val="modern"/>
    <w:notTrueType/>
    <w:pitch w:val="variable"/>
    <w:sig w:usb0="00002807" w:usb1="40000001" w:usb2="00000008" w:usb3="00000000" w:csb0="000000F3"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983D4" w14:textId="77777777" w:rsidR="002E65B0" w:rsidRDefault="002E65B0" w:rsidP="00F61A4D">
    <w:pPr>
      <w:pStyle w:val="a5"/>
      <w:rPr>
        <w:rtl/>
      </w:rPr>
    </w:pPr>
    <w:r w:rsidRPr="00F91285">
      <w:rPr>
        <w:rFonts w:cs="Arial"/>
        <w:noProof/>
        <w:rtl/>
      </w:rPr>
      <w:drawing>
        <wp:anchor distT="0" distB="0" distL="114300" distR="114300" simplePos="0" relativeHeight="251663360" behindDoc="0" locked="0" layoutInCell="1" allowOverlap="1" wp14:anchorId="2697181C" wp14:editId="7929AB0F">
          <wp:simplePos x="0" y="0"/>
          <wp:positionH relativeFrom="page">
            <wp:posOffset>0</wp:posOffset>
          </wp:positionH>
          <wp:positionV relativeFrom="paragraph">
            <wp:posOffset>342265</wp:posOffset>
          </wp:positionV>
          <wp:extent cx="7553739" cy="627508"/>
          <wp:effectExtent l="0" t="0" r="0" b="1270"/>
          <wp:wrapNone/>
          <wp:docPr id="2" name="תמונה 2" descr="C:\Users\S\Google Drive\פנימה\פורמטים וגרפיקות\דף חברה\תחתית סופי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ogle Drive\פנימה\פורמטים וגרפיקות\דף חברה\תחתית סופית.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739" cy="6275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F34AFB" w14:textId="77777777" w:rsidR="002E65B0" w:rsidRDefault="002E65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53083" w14:textId="77777777" w:rsidR="00574FC8" w:rsidRDefault="00574FC8" w:rsidP="00F61A4D">
      <w:pPr>
        <w:spacing w:line="240" w:lineRule="auto"/>
      </w:pPr>
      <w:r>
        <w:separator/>
      </w:r>
    </w:p>
  </w:footnote>
  <w:footnote w:type="continuationSeparator" w:id="0">
    <w:p w14:paraId="50BFDB61" w14:textId="77777777" w:rsidR="00574FC8" w:rsidRDefault="00574FC8" w:rsidP="00F61A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A242A" w14:textId="04EC4DA5" w:rsidR="002E65B0" w:rsidRDefault="002E65B0" w:rsidP="00386947">
    <w:pPr>
      <w:pStyle w:val="a3"/>
    </w:pPr>
    <w:sdt>
      <w:sdtPr>
        <w:rPr>
          <w:rtl/>
        </w:rPr>
        <w:id w:val="-970743574"/>
        <w:docPartObj>
          <w:docPartGallery w:val="Page Numbers (Margins)"/>
          <w:docPartUnique/>
        </w:docPartObj>
      </w:sdtPr>
      <w:sdtContent>
        <w:r>
          <w:rPr>
            <w:noProof/>
            <w:rtl/>
          </w:rPr>
          <mc:AlternateContent>
            <mc:Choice Requires="wps">
              <w:drawing>
                <wp:anchor distT="0" distB="0" distL="114300" distR="114300" simplePos="0" relativeHeight="251665408" behindDoc="0" locked="0" layoutInCell="0" allowOverlap="1" wp14:anchorId="691FA555" wp14:editId="16B3FB9E">
                  <wp:simplePos x="0" y="0"/>
                  <wp:positionH relativeFrom="rightMargin">
                    <wp:align>right</wp:align>
                  </wp:positionH>
                  <wp:positionV relativeFrom="margin">
                    <wp:align>center</wp:align>
                  </wp:positionV>
                  <wp:extent cx="727710" cy="329565"/>
                  <wp:effectExtent l="0" t="0" r="0" b="3810"/>
                  <wp:wrapNone/>
                  <wp:docPr id="3" name="מלבן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1694D4" w14:textId="77777777" w:rsidR="002E65B0" w:rsidRDefault="002E65B0">
                              <w:pPr>
                                <w:pBdr>
                                  <w:bottom w:val="single" w:sz="4" w:space="1" w:color="auto"/>
                                </w:pBdr>
                                <w:jc w:val="right"/>
                              </w:pPr>
                              <w:r>
                                <w:fldChar w:fldCharType="begin"/>
                              </w:r>
                              <w:r>
                                <w:instrText>PAGE   \* MERGEFORMAT</w:instrText>
                              </w:r>
                              <w:r>
                                <w:fldChar w:fldCharType="separate"/>
                              </w:r>
                              <w:r>
                                <w:rPr>
                                  <w:rtl/>
                                  <w:lang w:val="he-IL"/>
                                </w:rPr>
                                <w:t>2</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691FA555" id="מלבן 3" o:spid="_x0000_s1026" style="position:absolute;left:0;text-align:left;margin-left:6.1pt;margin-top:0;width:57.3pt;height:25.95pt;flip:x;z-index:25166540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" o:allowincell="f" stroked="f">
                  <v:textbox>
                    <w:txbxContent>
                      <w:p w14:paraId="7E1694D4" w14:textId="77777777" w:rsidR="002E65B0" w:rsidRDefault="002E65B0">
                        <w:pPr>
                          <w:pBdr>
                            <w:bottom w:val="single" w:sz="4" w:space="1" w:color="auto"/>
                          </w:pBdr>
                          <w:jc w:val="right"/>
                        </w:pPr>
                        <w:r>
                          <w:fldChar w:fldCharType="begin"/>
                        </w:r>
                        <w:r>
                          <w:instrText>PAGE   \* MERGEFORMAT</w:instrText>
                        </w:r>
                        <w:r>
                          <w:fldChar w:fldCharType="separate"/>
                        </w:r>
                        <w:r>
                          <w:rPr>
                            <w:rtl/>
                            <w:lang w:val="he-IL"/>
                          </w:rPr>
                          <w:t>2</w:t>
                        </w:r>
                        <w:r>
                          <w:fldChar w:fldCharType="end"/>
                        </w:r>
                      </w:p>
                    </w:txbxContent>
                  </v:textbox>
                  <w10:wrap anchorx="margin" anchory="margin"/>
                </v:rect>
              </w:pict>
            </mc:Fallback>
          </mc:AlternateContent>
        </w:r>
      </w:sdtContent>
    </w:sdt>
    <w:r>
      <w:rPr>
        <w:noProof/>
      </w:rPr>
      <w:drawing>
        <wp:anchor distT="0" distB="0" distL="114300" distR="114300" simplePos="0" relativeHeight="251662336" behindDoc="0" locked="0" layoutInCell="1" allowOverlap="1" wp14:anchorId="4C91BA0F" wp14:editId="0D9BA1B3">
          <wp:simplePos x="0" y="0"/>
          <wp:positionH relativeFrom="margin">
            <wp:posOffset>-615315</wp:posOffset>
          </wp:positionH>
          <wp:positionV relativeFrom="margin">
            <wp:posOffset>-730250</wp:posOffset>
          </wp:positionV>
          <wp:extent cx="882650" cy="609029"/>
          <wp:effectExtent l="0" t="0" r="0" b="635"/>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לוגו פנימה.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2650" cy="60902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E5EE5"/>
    <w:multiLevelType w:val="hybridMultilevel"/>
    <w:tmpl w:val="A156002C"/>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120ABF"/>
    <w:multiLevelType w:val="hybridMultilevel"/>
    <w:tmpl w:val="C3DA36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A2742"/>
    <w:multiLevelType w:val="hybridMultilevel"/>
    <w:tmpl w:val="0B400A8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383D1E"/>
    <w:multiLevelType w:val="hybridMultilevel"/>
    <w:tmpl w:val="C4CE8D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095C67"/>
    <w:multiLevelType w:val="hybridMultilevel"/>
    <w:tmpl w:val="0CB8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E6DD7"/>
    <w:multiLevelType w:val="hybridMultilevel"/>
    <w:tmpl w:val="A9B40F9C"/>
    <w:lvl w:ilvl="0" w:tplc="0409000F">
      <w:start w:val="1"/>
      <w:numFmt w:val="decimal"/>
      <w:lvlText w:val="%1."/>
      <w:lvlJc w:val="left"/>
      <w:pPr>
        <w:ind w:left="360" w:hanging="360"/>
      </w:pPr>
      <w:rPr>
        <w:rFonts w:hint="default"/>
      </w:rPr>
    </w:lvl>
    <w:lvl w:ilvl="1" w:tplc="501E20B0">
      <w:start w:val="1"/>
      <w:numFmt w:val="hebrew1"/>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530105"/>
    <w:multiLevelType w:val="hybridMultilevel"/>
    <w:tmpl w:val="795E9E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B7B34"/>
    <w:multiLevelType w:val="hybridMultilevel"/>
    <w:tmpl w:val="794267F6"/>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BAE67F6"/>
    <w:multiLevelType w:val="hybridMultilevel"/>
    <w:tmpl w:val="EED26C22"/>
    <w:lvl w:ilvl="0" w:tplc="270EC4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F543A"/>
    <w:multiLevelType w:val="multilevel"/>
    <w:tmpl w:val="DE84F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44130F"/>
    <w:multiLevelType w:val="hybridMultilevel"/>
    <w:tmpl w:val="D8BC2EA4"/>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FF10D9"/>
    <w:multiLevelType w:val="hybridMultilevel"/>
    <w:tmpl w:val="2160B91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F72659"/>
    <w:multiLevelType w:val="hybridMultilevel"/>
    <w:tmpl w:val="BFD26038"/>
    <w:lvl w:ilvl="0" w:tplc="04090013">
      <w:start w:val="1"/>
      <w:numFmt w:val="hebrew1"/>
      <w:lvlText w:val="%1."/>
      <w:lvlJc w:val="center"/>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4A6549"/>
    <w:multiLevelType w:val="hybridMultilevel"/>
    <w:tmpl w:val="C3401E3C"/>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04F5A9F"/>
    <w:multiLevelType w:val="hybridMultilevel"/>
    <w:tmpl w:val="78B64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F65658"/>
    <w:multiLevelType w:val="hybridMultilevel"/>
    <w:tmpl w:val="5CD6DB3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1F1104"/>
    <w:multiLevelType w:val="hybridMultilevel"/>
    <w:tmpl w:val="AAC4D4A2"/>
    <w:lvl w:ilvl="0" w:tplc="63BED6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10"/>
  </w:num>
  <w:num w:numId="5">
    <w:abstractNumId w:val="7"/>
  </w:num>
  <w:num w:numId="6">
    <w:abstractNumId w:val="13"/>
  </w:num>
  <w:num w:numId="7">
    <w:abstractNumId w:val="6"/>
  </w:num>
  <w:num w:numId="8">
    <w:abstractNumId w:val="14"/>
  </w:num>
  <w:num w:numId="9">
    <w:abstractNumId w:val="15"/>
  </w:num>
  <w:num w:numId="10">
    <w:abstractNumId w:val="16"/>
  </w:num>
  <w:num w:numId="11">
    <w:abstractNumId w:val="8"/>
  </w:num>
  <w:num w:numId="12">
    <w:abstractNumId w:val="11"/>
  </w:num>
  <w:num w:numId="13">
    <w:abstractNumId w:val="2"/>
  </w:num>
  <w:num w:numId="14">
    <w:abstractNumId w:val="1"/>
  </w:num>
  <w:num w:numId="15">
    <w:abstractNumId w:val="9"/>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C7F"/>
    <w:rsid w:val="00000F01"/>
    <w:rsid w:val="00001799"/>
    <w:rsid w:val="00041310"/>
    <w:rsid w:val="000754B5"/>
    <w:rsid w:val="00081895"/>
    <w:rsid w:val="000A2019"/>
    <w:rsid w:val="000C26CA"/>
    <w:rsid w:val="001075EA"/>
    <w:rsid w:val="00171665"/>
    <w:rsid w:val="00211082"/>
    <w:rsid w:val="002E56C5"/>
    <w:rsid w:val="002E65B0"/>
    <w:rsid w:val="00305102"/>
    <w:rsid w:val="00384908"/>
    <w:rsid w:val="00386947"/>
    <w:rsid w:val="003E1E93"/>
    <w:rsid w:val="004C26D3"/>
    <w:rsid w:val="005225DC"/>
    <w:rsid w:val="00574FC8"/>
    <w:rsid w:val="00592E34"/>
    <w:rsid w:val="00631B98"/>
    <w:rsid w:val="006611F2"/>
    <w:rsid w:val="006D70CE"/>
    <w:rsid w:val="007343EE"/>
    <w:rsid w:val="00773786"/>
    <w:rsid w:val="00792A0F"/>
    <w:rsid w:val="007B3FBA"/>
    <w:rsid w:val="007E5A64"/>
    <w:rsid w:val="00813D2C"/>
    <w:rsid w:val="00826D8A"/>
    <w:rsid w:val="008B610B"/>
    <w:rsid w:val="008E4967"/>
    <w:rsid w:val="0090054A"/>
    <w:rsid w:val="00920695"/>
    <w:rsid w:val="009755D5"/>
    <w:rsid w:val="00A23300"/>
    <w:rsid w:val="00A81E24"/>
    <w:rsid w:val="00AA0D2E"/>
    <w:rsid w:val="00AA3864"/>
    <w:rsid w:val="00AA7A1B"/>
    <w:rsid w:val="00AD0C7F"/>
    <w:rsid w:val="00B42844"/>
    <w:rsid w:val="00B555EA"/>
    <w:rsid w:val="00B6708C"/>
    <w:rsid w:val="00B9326F"/>
    <w:rsid w:val="00C03EAD"/>
    <w:rsid w:val="00C05805"/>
    <w:rsid w:val="00C72104"/>
    <w:rsid w:val="00CB6A92"/>
    <w:rsid w:val="00CF7EB6"/>
    <w:rsid w:val="00D10AAE"/>
    <w:rsid w:val="00DD390B"/>
    <w:rsid w:val="00EA0023"/>
    <w:rsid w:val="00EA5A81"/>
    <w:rsid w:val="00ED588B"/>
    <w:rsid w:val="00F022D5"/>
    <w:rsid w:val="00F0616E"/>
    <w:rsid w:val="00F420F0"/>
    <w:rsid w:val="00F61A4D"/>
    <w:rsid w:val="00F91285"/>
    <w:rsid w:val="00FA3CBF"/>
    <w:rsid w:val="00FC4EE2"/>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A3CE2"/>
  <w15:docId w15:val="{4618DE44-8E90-489D-A369-D917AB3B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C7F"/>
    <w:pPr>
      <w:bidi/>
    </w:pPr>
  </w:style>
  <w:style w:type="paragraph" w:styleId="1">
    <w:name w:val="heading 1"/>
    <w:basedOn w:val="a"/>
    <w:next w:val="a"/>
    <w:link w:val="10"/>
    <w:uiPriority w:val="9"/>
    <w:qFormat/>
    <w:rsid w:val="009755D5"/>
    <w:pPr>
      <w:keepNext/>
      <w:keepLines/>
      <w:spacing w:after="0" w:line="360" w:lineRule="auto"/>
      <w:outlineLvl w:val="0"/>
    </w:pPr>
    <w:rPr>
      <w:rFonts w:asciiTheme="majorHAnsi" w:eastAsiaTheme="majorEastAsia" w:hAnsiTheme="majorHAnsi" w:cs="Abraham"/>
      <w:bCs/>
      <w:color w:val="1C8CA2"/>
      <w:sz w:val="32"/>
      <w:szCs w:val="32"/>
    </w:rPr>
  </w:style>
  <w:style w:type="paragraph" w:styleId="2">
    <w:name w:val="heading 2"/>
    <w:basedOn w:val="a"/>
    <w:next w:val="a"/>
    <w:link w:val="20"/>
    <w:uiPriority w:val="9"/>
    <w:semiHidden/>
    <w:unhideWhenUsed/>
    <w:qFormat/>
    <w:rsid w:val="007E5A64"/>
    <w:pPr>
      <w:keepNext/>
      <w:keepLines/>
      <w:outlineLvl w:val="1"/>
    </w:pPr>
    <w:rPr>
      <w:rFonts w:asciiTheme="majorHAnsi" w:eastAsiaTheme="majorEastAsia" w:hAnsiTheme="majorHAnsi"/>
      <w:color w:val="1C8CA3"/>
      <w:sz w:val="26"/>
      <w:szCs w:val="26"/>
    </w:rPr>
  </w:style>
  <w:style w:type="paragraph" w:styleId="3">
    <w:name w:val="heading 3"/>
    <w:basedOn w:val="a"/>
    <w:next w:val="a"/>
    <w:link w:val="30"/>
    <w:uiPriority w:val="9"/>
    <w:semiHidden/>
    <w:unhideWhenUsed/>
    <w:qFormat/>
    <w:rsid w:val="00AD0C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9755D5"/>
    <w:rPr>
      <w:rFonts w:asciiTheme="majorHAnsi" w:eastAsiaTheme="majorEastAsia" w:hAnsiTheme="majorHAnsi" w:cs="Abraham"/>
      <w:bCs/>
      <w:color w:val="1C8CA2"/>
      <w:sz w:val="32"/>
      <w:szCs w:val="32"/>
    </w:rPr>
  </w:style>
  <w:style w:type="character" w:customStyle="1" w:styleId="20">
    <w:name w:val="כותרת 2 תו"/>
    <w:basedOn w:val="a0"/>
    <w:link w:val="2"/>
    <w:uiPriority w:val="9"/>
    <w:semiHidden/>
    <w:rsid w:val="007E5A64"/>
    <w:rPr>
      <w:rFonts w:asciiTheme="majorHAnsi" w:eastAsiaTheme="majorEastAsia" w:hAnsiTheme="majorHAnsi" w:cs="Abraham"/>
      <w:color w:val="1C8CA3"/>
      <w:sz w:val="26"/>
      <w:szCs w:val="26"/>
    </w:rPr>
  </w:style>
  <w:style w:type="paragraph" w:styleId="a3">
    <w:name w:val="header"/>
    <w:basedOn w:val="a"/>
    <w:link w:val="a4"/>
    <w:uiPriority w:val="99"/>
    <w:unhideWhenUsed/>
    <w:rsid w:val="00F61A4D"/>
    <w:pPr>
      <w:tabs>
        <w:tab w:val="center" w:pos="4153"/>
        <w:tab w:val="right" w:pos="8306"/>
      </w:tabs>
      <w:spacing w:line="240" w:lineRule="auto"/>
    </w:pPr>
  </w:style>
  <w:style w:type="character" w:customStyle="1" w:styleId="a4">
    <w:name w:val="כותרת עליונה תו"/>
    <w:basedOn w:val="a0"/>
    <w:link w:val="a3"/>
    <w:uiPriority w:val="99"/>
    <w:rsid w:val="00F61A4D"/>
  </w:style>
  <w:style w:type="paragraph" w:styleId="a5">
    <w:name w:val="footer"/>
    <w:basedOn w:val="a"/>
    <w:link w:val="a6"/>
    <w:uiPriority w:val="99"/>
    <w:unhideWhenUsed/>
    <w:rsid w:val="00F61A4D"/>
    <w:pPr>
      <w:tabs>
        <w:tab w:val="center" w:pos="4153"/>
        <w:tab w:val="right" w:pos="8306"/>
      </w:tabs>
      <w:spacing w:line="240" w:lineRule="auto"/>
    </w:pPr>
  </w:style>
  <w:style w:type="character" w:customStyle="1" w:styleId="a6">
    <w:name w:val="כותרת תחתונה תו"/>
    <w:basedOn w:val="a0"/>
    <w:link w:val="a5"/>
    <w:uiPriority w:val="99"/>
    <w:rsid w:val="00F61A4D"/>
  </w:style>
  <w:style w:type="paragraph" w:styleId="a7">
    <w:name w:val="Balloon Text"/>
    <w:basedOn w:val="a"/>
    <w:link w:val="a8"/>
    <w:uiPriority w:val="99"/>
    <w:semiHidden/>
    <w:unhideWhenUsed/>
    <w:rsid w:val="00C05805"/>
    <w:pPr>
      <w:spacing w:line="240" w:lineRule="auto"/>
    </w:pPr>
    <w:rPr>
      <w:rFonts w:ascii="Tahoma" w:hAnsi="Tahoma" w:cs="Tahoma"/>
      <w:sz w:val="16"/>
      <w:szCs w:val="16"/>
    </w:rPr>
  </w:style>
  <w:style w:type="character" w:customStyle="1" w:styleId="a8">
    <w:name w:val="טקסט בלונים תו"/>
    <w:basedOn w:val="a0"/>
    <w:link w:val="a7"/>
    <w:uiPriority w:val="99"/>
    <w:semiHidden/>
    <w:rsid w:val="00C05805"/>
    <w:rPr>
      <w:rFonts w:ascii="Tahoma" w:hAnsi="Tahoma" w:cs="Tahoma"/>
      <w:sz w:val="16"/>
      <w:szCs w:val="16"/>
    </w:rPr>
  </w:style>
  <w:style w:type="paragraph" w:styleId="a9">
    <w:name w:val="List Paragraph"/>
    <w:basedOn w:val="a"/>
    <w:uiPriority w:val="34"/>
    <w:qFormat/>
    <w:rsid w:val="00041310"/>
    <w:pPr>
      <w:ind w:left="720"/>
      <w:contextualSpacing/>
    </w:pPr>
  </w:style>
  <w:style w:type="paragraph" w:styleId="aa">
    <w:name w:val="Title"/>
    <w:basedOn w:val="a"/>
    <w:next w:val="a"/>
    <w:link w:val="ab"/>
    <w:uiPriority w:val="10"/>
    <w:qFormat/>
    <w:rsid w:val="007E5A64"/>
    <w:pPr>
      <w:contextualSpacing/>
    </w:pPr>
    <w:rPr>
      <w:rFonts w:asciiTheme="majorHAnsi" w:eastAsiaTheme="majorEastAsia" w:hAnsiTheme="majorHAnsi"/>
      <w:spacing w:val="-10"/>
      <w:kern w:val="28"/>
      <w:sz w:val="56"/>
      <w:szCs w:val="24"/>
      <w:u w:val="single"/>
    </w:rPr>
  </w:style>
  <w:style w:type="character" w:customStyle="1" w:styleId="ab">
    <w:name w:val="כותרת טקסט תו"/>
    <w:basedOn w:val="a0"/>
    <w:link w:val="aa"/>
    <w:uiPriority w:val="10"/>
    <w:rsid w:val="007E5A64"/>
    <w:rPr>
      <w:rFonts w:asciiTheme="majorHAnsi" w:eastAsiaTheme="majorEastAsia" w:hAnsiTheme="majorHAnsi" w:cs="Abraham"/>
      <w:color w:val="434B56"/>
      <w:spacing w:val="-10"/>
      <w:kern w:val="28"/>
      <w:sz w:val="56"/>
      <w:szCs w:val="24"/>
      <w:u w:val="single"/>
    </w:rPr>
  </w:style>
  <w:style w:type="character" w:customStyle="1" w:styleId="30">
    <w:name w:val="כותרת 3 תו"/>
    <w:basedOn w:val="a0"/>
    <w:link w:val="3"/>
    <w:uiPriority w:val="9"/>
    <w:semiHidden/>
    <w:rsid w:val="00AD0C7F"/>
    <w:rPr>
      <w:rFonts w:asciiTheme="majorHAnsi" w:eastAsiaTheme="majorEastAsia" w:hAnsiTheme="majorHAnsi" w:cstheme="majorBidi"/>
      <w:color w:val="1F4D78" w:themeColor="accent1" w:themeShade="7F"/>
      <w:sz w:val="24"/>
      <w:szCs w:val="24"/>
    </w:rPr>
  </w:style>
  <w:style w:type="paragraph" w:customStyle="1" w:styleId="KOT4">
    <w:name w:val="KOT4"/>
    <w:basedOn w:val="a"/>
    <w:rsid w:val="00AD0C7F"/>
    <w:pPr>
      <w:keepNext/>
      <w:spacing w:after="240" w:line="300" w:lineRule="exact"/>
    </w:pPr>
    <w:rPr>
      <w:rFonts w:ascii="Times New Roman" w:eastAsia="Times New Roman" w:hAnsi="Times New Roman" w:cs="David"/>
      <w:b/>
      <w:bCs/>
      <w:sz w:val="26"/>
      <w:szCs w:val="26"/>
    </w:rPr>
  </w:style>
  <w:style w:type="character" w:styleId="Hyperlink">
    <w:name w:val="Hyperlink"/>
    <w:basedOn w:val="a0"/>
    <w:uiPriority w:val="99"/>
    <w:unhideWhenUsed/>
    <w:rsid w:val="00AD0C7F"/>
    <w:rPr>
      <w:color w:val="0000FF"/>
      <w:u w:val="single"/>
    </w:rPr>
  </w:style>
  <w:style w:type="table" w:styleId="ac">
    <w:name w:val="Table Grid"/>
    <w:basedOn w:val="a1"/>
    <w:uiPriority w:val="39"/>
    <w:rsid w:val="00AD0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
    <w:name w:val="txt"/>
    <w:basedOn w:val="a0"/>
    <w:rsid w:val="00AD0C7F"/>
  </w:style>
  <w:style w:type="character" w:customStyle="1" w:styleId="bold">
    <w:name w:val="bold"/>
    <w:basedOn w:val="a0"/>
    <w:rsid w:val="00AD0C7F"/>
  </w:style>
  <w:style w:type="character" w:customStyle="1" w:styleId="comma-btw">
    <w:name w:val="comma-btw"/>
    <w:basedOn w:val="a0"/>
    <w:rsid w:val="00AD0C7F"/>
  </w:style>
  <w:style w:type="paragraph" w:styleId="NormalWeb">
    <w:name w:val="Normal (Web)"/>
    <w:basedOn w:val="a"/>
    <w:uiPriority w:val="99"/>
    <w:unhideWhenUsed/>
    <w:rsid w:val="00AD0C7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AD0C7F"/>
    <w:rPr>
      <w:b/>
      <w:bCs/>
    </w:rPr>
  </w:style>
  <w:style w:type="paragraph" w:styleId="ae">
    <w:name w:val="TOC Heading"/>
    <w:basedOn w:val="1"/>
    <w:next w:val="a"/>
    <w:uiPriority w:val="39"/>
    <w:unhideWhenUsed/>
    <w:qFormat/>
    <w:rsid w:val="00AD0C7F"/>
    <w:pPr>
      <w:spacing w:before="240" w:line="259" w:lineRule="auto"/>
      <w:outlineLvl w:val="9"/>
    </w:pPr>
    <w:rPr>
      <w:rFonts w:cstheme="majorBidi"/>
      <w:color w:val="2E74B5" w:themeColor="accent1" w:themeShade="BF"/>
      <w:rtl/>
      <w:cs/>
    </w:rPr>
  </w:style>
  <w:style w:type="paragraph" w:styleId="TOC1">
    <w:name w:val="toc 1"/>
    <w:basedOn w:val="a"/>
    <w:next w:val="a"/>
    <w:autoRedefine/>
    <w:uiPriority w:val="39"/>
    <w:unhideWhenUsed/>
    <w:rsid w:val="00AD0C7F"/>
    <w:pPr>
      <w:spacing w:after="100"/>
    </w:pPr>
  </w:style>
  <w:style w:type="paragraph" w:customStyle="1" w:styleId="col-12">
    <w:name w:val="col-12"/>
    <w:basedOn w:val="a"/>
    <w:rsid w:val="002E65B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a"/>
    <w:next w:val="a"/>
    <w:autoRedefine/>
    <w:uiPriority w:val="39"/>
    <w:unhideWhenUsed/>
    <w:rsid w:val="00AA0D2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59013">
      <w:bodyDiv w:val="1"/>
      <w:marLeft w:val="0"/>
      <w:marRight w:val="0"/>
      <w:marTop w:val="0"/>
      <w:marBottom w:val="0"/>
      <w:divBdr>
        <w:top w:val="none" w:sz="0" w:space="0" w:color="auto"/>
        <w:left w:val="none" w:sz="0" w:space="0" w:color="auto"/>
        <w:bottom w:val="none" w:sz="0" w:space="0" w:color="auto"/>
        <w:right w:val="none" w:sz="0" w:space="0" w:color="auto"/>
      </w:divBdr>
      <w:divsChild>
        <w:div w:id="572161929">
          <w:marLeft w:val="0"/>
          <w:marRight w:val="0"/>
          <w:marTop w:val="0"/>
          <w:marBottom w:val="225"/>
          <w:divBdr>
            <w:top w:val="none" w:sz="0" w:space="0" w:color="auto"/>
            <w:left w:val="none" w:sz="0" w:space="0" w:color="auto"/>
            <w:bottom w:val="none" w:sz="0" w:space="0" w:color="auto"/>
            <w:right w:val="none" w:sz="0" w:space="0" w:color="auto"/>
          </w:divBdr>
        </w:div>
        <w:div w:id="507984997">
          <w:marLeft w:val="0"/>
          <w:marRight w:val="0"/>
          <w:marTop w:val="0"/>
          <w:marBottom w:val="450"/>
          <w:divBdr>
            <w:top w:val="none" w:sz="0" w:space="0" w:color="auto"/>
            <w:left w:val="none" w:sz="0" w:space="0" w:color="auto"/>
            <w:bottom w:val="none" w:sz="0" w:space="0" w:color="auto"/>
            <w:right w:val="none" w:sz="0" w:space="0" w:color="auto"/>
          </w:divBdr>
          <w:divsChild>
            <w:div w:id="504975507">
              <w:marLeft w:val="0"/>
              <w:marRight w:val="0"/>
              <w:marTop w:val="0"/>
              <w:marBottom w:val="0"/>
              <w:divBdr>
                <w:top w:val="none" w:sz="0" w:space="0" w:color="auto"/>
                <w:left w:val="none" w:sz="0" w:space="0" w:color="auto"/>
                <w:bottom w:val="none" w:sz="0" w:space="0" w:color="auto"/>
                <w:right w:val="none" w:sz="0" w:space="0" w:color="auto"/>
              </w:divBdr>
            </w:div>
            <w:div w:id="1023825721">
              <w:marLeft w:val="0"/>
              <w:marRight w:val="0"/>
              <w:marTop w:val="0"/>
              <w:marBottom w:val="0"/>
              <w:divBdr>
                <w:top w:val="none" w:sz="0" w:space="0" w:color="auto"/>
                <w:left w:val="none" w:sz="0" w:space="0" w:color="auto"/>
                <w:bottom w:val="none" w:sz="0" w:space="0" w:color="auto"/>
                <w:right w:val="none" w:sz="0" w:space="0" w:color="auto"/>
              </w:divBdr>
            </w:div>
            <w:div w:id="1356886302">
              <w:marLeft w:val="0"/>
              <w:marRight w:val="0"/>
              <w:marTop w:val="0"/>
              <w:marBottom w:val="0"/>
              <w:divBdr>
                <w:top w:val="none" w:sz="0" w:space="0" w:color="auto"/>
                <w:left w:val="none" w:sz="0" w:space="0" w:color="auto"/>
                <w:bottom w:val="none" w:sz="0" w:space="0" w:color="auto"/>
                <w:right w:val="none" w:sz="0" w:space="0" w:color="auto"/>
              </w:divBdr>
            </w:div>
            <w:div w:id="595870442">
              <w:marLeft w:val="0"/>
              <w:marRight w:val="0"/>
              <w:marTop w:val="0"/>
              <w:marBottom w:val="0"/>
              <w:divBdr>
                <w:top w:val="none" w:sz="0" w:space="0" w:color="auto"/>
                <w:left w:val="none" w:sz="0" w:space="0" w:color="auto"/>
                <w:bottom w:val="none" w:sz="0" w:space="0" w:color="auto"/>
                <w:right w:val="none" w:sz="0" w:space="0" w:color="auto"/>
              </w:divBdr>
            </w:div>
          </w:divsChild>
        </w:div>
        <w:div w:id="1221404294">
          <w:marLeft w:val="0"/>
          <w:marRight w:val="0"/>
          <w:marTop w:val="0"/>
          <w:marBottom w:val="0"/>
          <w:divBdr>
            <w:top w:val="none" w:sz="0" w:space="0" w:color="auto"/>
            <w:left w:val="none" w:sz="0" w:space="0" w:color="auto"/>
            <w:bottom w:val="none" w:sz="0" w:space="0" w:color="auto"/>
            <w:right w:val="none" w:sz="0" w:space="0" w:color="auto"/>
          </w:divBdr>
          <w:divsChild>
            <w:div w:id="163399230">
              <w:marLeft w:val="0"/>
              <w:marRight w:val="0"/>
              <w:marTop w:val="0"/>
              <w:marBottom w:val="0"/>
              <w:divBdr>
                <w:top w:val="none" w:sz="0" w:space="0" w:color="auto"/>
                <w:left w:val="none" w:sz="0" w:space="0" w:color="auto"/>
                <w:bottom w:val="none" w:sz="0" w:space="0" w:color="auto"/>
                <w:right w:val="none" w:sz="0" w:space="0" w:color="auto"/>
              </w:divBdr>
              <w:divsChild>
                <w:div w:id="395709425">
                  <w:marLeft w:val="0"/>
                  <w:marRight w:val="0"/>
                  <w:marTop w:val="0"/>
                  <w:marBottom w:val="0"/>
                  <w:divBdr>
                    <w:top w:val="none" w:sz="0" w:space="0" w:color="auto"/>
                    <w:left w:val="none" w:sz="0" w:space="0" w:color="auto"/>
                    <w:bottom w:val="none" w:sz="0" w:space="0" w:color="auto"/>
                    <w:right w:val="none" w:sz="0" w:space="0" w:color="auto"/>
                  </w:divBdr>
                </w:div>
                <w:div w:id="82197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5545">
          <w:marLeft w:val="0"/>
          <w:marRight w:val="0"/>
          <w:marTop w:val="0"/>
          <w:marBottom w:val="450"/>
          <w:divBdr>
            <w:top w:val="none" w:sz="0" w:space="0" w:color="auto"/>
            <w:left w:val="none" w:sz="0" w:space="0" w:color="auto"/>
            <w:bottom w:val="none" w:sz="0" w:space="0" w:color="auto"/>
            <w:right w:val="none" w:sz="0" w:space="0" w:color="auto"/>
          </w:divBdr>
          <w:divsChild>
            <w:div w:id="1609654592">
              <w:marLeft w:val="0"/>
              <w:marRight w:val="0"/>
              <w:marTop w:val="0"/>
              <w:marBottom w:val="0"/>
              <w:divBdr>
                <w:top w:val="none" w:sz="0" w:space="0" w:color="auto"/>
                <w:left w:val="none" w:sz="0" w:space="0" w:color="auto"/>
                <w:bottom w:val="none" w:sz="0" w:space="0" w:color="auto"/>
                <w:right w:val="none" w:sz="0" w:space="0" w:color="auto"/>
              </w:divBdr>
              <w:divsChild>
                <w:div w:id="2080906755">
                  <w:marLeft w:val="0"/>
                  <w:marRight w:val="0"/>
                  <w:marTop w:val="0"/>
                  <w:marBottom w:val="0"/>
                  <w:divBdr>
                    <w:top w:val="none" w:sz="0" w:space="0" w:color="auto"/>
                    <w:left w:val="none" w:sz="0" w:space="0" w:color="auto"/>
                    <w:bottom w:val="none" w:sz="0" w:space="0" w:color="auto"/>
                    <w:right w:val="none" w:sz="0" w:space="0" w:color="auto"/>
                  </w:divBdr>
                  <w:divsChild>
                    <w:div w:id="4798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0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l/he/departments/Units/secretary_unit" TargetMode="External"/><Relationship Id="rId13" Type="http://schemas.openxmlformats.org/officeDocument/2006/relationships/hyperlink" Target="https://www.gov.il/he/departments/prime_ministers_office" TargetMode="External"/><Relationship Id="rId18" Type="http://schemas.openxmlformats.org/officeDocument/2006/relationships/hyperlink" Target="https://www.gov.il/he/departments/Units/secretary_uni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v.il/he/departments/prime_ministers_office" TargetMode="External"/><Relationship Id="rId7" Type="http://schemas.openxmlformats.org/officeDocument/2006/relationships/endnotes" Target="endnotes.xml"/><Relationship Id="rId12" Type="http://schemas.openxmlformats.org/officeDocument/2006/relationships/hyperlink" Target="https://www.gov.il/he/departments/Units/secretary_unit" TargetMode="External"/><Relationship Id="rId17" Type="http://schemas.openxmlformats.org/officeDocument/2006/relationships/hyperlink" Target="https://www.gov.il/he/departments/prime_ministers_offic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il/he/departments/Units/secretary_unit" TargetMode="External"/><Relationship Id="rId20" Type="http://schemas.openxmlformats.org/officeDocument/2006/relationships/hyperlink" Target="https://www.gov.il/he/departments/Units/secretary_un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l/he/departments/Units/secretary_unit" TargetMode="External"/><Relationship Id="rId24" Type="http://schemas.openxmlformats.org/officeDocument/2006/relationships/hyperlink" Target="https://www.gov.il/he/departments/Units/secretary_unit" TargetMode="External"/><Relationship Id="rId5" Type="http://schemas.openxmlformats.org/officeDocument/2006/relationships/webSettings" Target="webSettings.xml"/><Relationship Id="rId15" Type="http://schemas.openxmlformats.org/officeDocument/2006/relationships/hyperlink" Target="https://www.gov.il/he/departments/prime_ministers_office" TargetMode="External"/><Relationship Id="rId23" Type="http://schemas.openxmlformats.org/officeDocument/2006/relationships/hyperlink" Target="https://www.gov.il/he/departments/prime_ministers_office" TargetMode="External"/><Relationship Id="rId28" Type="http://schemas.openxmlformats.org/officeDocument/2006/relationships/theme" Target="theme/theme1.xml"/><Relationship Id="rId10" Type="http://schemas.openxmlformats.org/officeDocument/2006/relationships/hyperlink" Target="https://www.gov.il/he/departments/Units/secretary_unit" TargetMode="External"/><Relationship Id="rId19" Type="http://schemas.openxmlformats.org/officeDocument/2006/relationships/hyperlink" Target="https://www.gov.il/he/departments/prime_ministers_office" TargetMode="External"/><Relationship Id="rId4" Type="http://schemas.openxmlformats.org/officeDocument/2006/relationships/settings" Target="settings.xml"/><Relationship Id="rId9" Type="http://schemas.openxmlformats.org/officeDocument/2006/relationships/hyperlink" Target="https://www.gov.il/he/departments/Units/secretary_unit" TargetMode="External"/><Relationship Id="rId14" Type="http://schemas.openxmlformats.org/officeDocument/2006/relationships/hyperlink" Target="https://www.gov.il/he/departments/Units/secretary_unit" TargetMode="External"/><Relationship Id="rId22" Type="http://schemas.openxmlformats.org/officeDocument/2006/relationships/hyperlink" Target="https://www.gov.il/he/departments/Units/secretary_unit"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ocuments\&#1514;&#1489;&#1504;&#1497;&#1493;&#1514;%20&#1502;&#1493;&#1514;&#1488;&#1502;&#1493;&#1514;%20&#1488;&#1497;&#1513;&#1497;&#1514;%20&#1513;&#1500;%20Office\&#1508;&#1504;&#1497;&#1502;&#149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F9905-AB3A-4D5B-A649-C2F7C8860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פנימה..dotx</Template>
  <TotalTime>29</TotalTime>
  <Pages>33</Pages>
  <Words>6209</Words>
  <Characters>31049</Characters>
  <Application>Microsoft Office Word</Application>
  <DocSecurity>0</DocSecurity>
  <Lines>258</Lines>
  <Paragraphs>74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סיון לוי</cp:lastModifiedBy>
  <cp:revision>8</cp:revision>
  <dcterms:created xsi:type="dcterms:W3CDTF">2021-05-05T09:25:00Z</dcterms:created>
  <dcterms:modified xsi:type="dcterms:W3CDTF">2021-05-05T09:55:00Z</dcterms:modified>
</cp:coreProperties>
</file>